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4E1" w:rsidRPr="008D1793" w:rsidRDefault="009604E1" w:rsidP="009604E1">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9604E1" w:rsidRPr="008D1793" w:rsidRDefault="009604E1" w:rsidP="009604E1">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9604E1" w:rsidRPr="008D1793" w:rsidRDefault="009604E1" w:rsidP="009604E1">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231</w:t>
      </w:r>
      <w:r w:rsidRPr="008D1793">
        <w:rPr>
          <w:rFonts w:ascii="仿宋_GB2312" w:eastAsia="仿宋_GB2312" w:hAnsi="仿宋" w:cs="Times New Roman" w:hint="eastAsia"/>
          <w:kern w:val="2"/>
          <w:sz w:val="32"/>
          <w:szCs w:val="32"/>
        </w:rPr>
        <w:t>号</w:t>
      </w:r>
    </w:p>
    <w:p w:rsidR="009604E1" w:rsidRPr="008D1793" w:rsidRDefault="009604E1" w:rsidP="009604E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9604E1" w:rsidRPr="008D1793" w:rsidRDefault="009604E1" w:rsidP="009604E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刘伟莉</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1990年5月15日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山东省嘉祥县</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非法收购珍贵野生动物</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2019年12月18日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河南省汝阳县</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（2019）豫0326刑初238号刑事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十年</w:t>
      </w:r>
      <w:r w:rsidRPr="008D1793">
        <w:rPr>
          <w:rFonts w:ascii="仿宋_GB2312" w:eastAsia="仿宋_GB2312" w:hAnsi="仿宋" w:cs="Times New Roman" w:hint="eastAsia"/>
          <w:noProof/>
          <w:kern w:val="2"/>
          <w:sz w:val="32"/>
          <w:szCs w:val="32"/>
        </w:rPr>
        <w:t>，附加罚金5000元（全部履行）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一审判决后该犯提出上诉，河南省洛阳市中级人民法院于2020年3月4日作出（2020）豫03刑终81号刑事裁定书，驳回上诉、维持原判。原判刑期自2019年4月22日起至2029年4月21日止。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2020年8月6日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9604E1" w:rsidRPr="008D1793" w:rsidRDefault="009604E1" w:rsidP="009604E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9604E1" w:rsidRPr="008D1793" w:rsidRDefault="009604E1" w:rsidP="009604E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于2021年4月、9月、2022年3月、9月、2023年2月先后获得表扬奖励5次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1次优秀1次良好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优秀</w:t>
      </w:r>
      <w:r w:rsidRPr="008D1793">
        <w:rPr>
          <w:rFonts w:ascii="仿宋_GB2312" w:eastAsia="仿宋_GB2312" w:hAnsi="仿宋" w:cs="Times New Roman" w:hint="eastAsia"/>
          <w:kern w:val="2"/>
          <w:sz w:val="32"/>
          <w:szCs w:val="32"/>
        </w:rPr>
        <w:t xml:space="preserve">。                         </w:t>
      </w:r>
    </w:p>
    <w:p w:rsidR="009604E1" w:rsidRPr="008D1793" w:rsidRDefault="009604E1" w:rsidP="009604E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考试成绩为80分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考试成绩为81.6分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考试成绩为82.4分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考试成绩为93.6分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考试成绩为88分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9604E1" w:rsidRPr="008D1793" w:rsidRDefault="009604E1" w:rsidP="009604E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该犯的劳动改造岗位为一名缝纫工，能</w:t>
      </w:r>
      <w:r w:rsidRPr="008D1793">
        <w:rPr>
          <w:rFonts w:ascii="仿宋_GB2312" w:eastAsia="仿宋_GB2312" w:hAnsi="仿宋" w:cs="Times New Roman" w:hint="eastAsia"/>
          <w:noProof/>
          <w:kern w:val="2"/>
          <w:sz w:val="32"/>
          <w:szCs w:val="32"/>
        </w:rPr>
        <w:lastRenderedPageBreak/>
        <w:t>够端正劳动态度，服从分配，按时参加劳动，认真学习生产操作技术，迅速掌握新工艺，遵守安全生产操作规程，按工艺要求生产，并按时完成劳动改造任务，表现较好。</w:t>
      </w:r>
    </w:p>
    <w:p w:rsidR="009604E1" w:rsidRPr="008D1793" w:rsidRDefault="009604E1" w:rsidP="009604E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该犯系自首，财产刑全部履行，本次减刑呈报幅度已从宽。</w:t>
      </w:r>
    </w:p>
    <w:p w:rsidR="009604E1" w:rsidRPr="008D1793" w:rsidRDefault="009604E1" w:rsidP="009604E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刘伟莉</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减去有期徒刑八个月</w:t>
      </w:r>
      <w:r w:rsidRPr="008D1793">
        <w:rPr>
          <w:rFonts w:ascii="仿宋_GB2312" w:eastAsia="仿宋_GB2312" w:hAnsi="仿宋" w:cs="Times New Roman" w:hint="eastAsia"/>
          <w:kern w:val="2"/>
          <w:sz w:val="32"/>
          <w:szCs w:val="32"/>
        </w:rPr>
        <w:t>。特提请裁定。</w:t>
      </w:r>
    </w:p>
    <w:p w:rsidR="009604E1" w:rsidRPr="008D1793" w:rsidRDefault="009604E1" w:rsidP="009604E1">
      <w:pPr>
        <w:widowControl w:val="0"/>
        <w:adjustRightInd/>
        <w:snapToGrid/>
        <w:spacing w:after="0" w:line="520" w:lineRule="exact"/>
        <w:jc w:val="both"/>
        <w:rPr>
          <w:rFonts w:ascii="仿宋_GB2312" w:eastAsia="仿宋_GB2312" w:hAnsi="仿宋" w:cs="Times New Roman"/>
          <w:kern w:val="2"/>
          <w:sz w:val="32"/>
          <w:szCs w:val="32"/>
        </w:rPr>
      </w:pPr>
    </w:p>
    <w:p w:rsidR="009604E1" w:rsidRPr="008D1793" w:rsidRDefault="009604E1" w:rsidP="009604E1">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9604E1" w:rsidRPr="008D1793" w:rsidRDefault="009604E1" w:rsidP="009604E1">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9604E1" w:rsidRPr="008D1793" w:rsidRDefault="009604E1" w:rsidP="009604E1">
      <w:pPr>
        <w:widowControl w:val="0"/>
        <w:adjustRightInd/>
        <w:snapToGrid/>
        <w:spacing w:after="0" w:line="600" w:lineRule="exact"/>
        <w:jc w:val="both"/>
        <w:rPr>
          <w:rFonts w:ascii="仿宋_GB2312" w:eastAsia="仿宋_GB2312" w:hAnsi="仿宋" w:cs="Times New Roman"/>
          <w:kern w:val="2"/>
          <w:sz w:val="32"/>
          <w:szCs w:val="32"/>
        </w:rPr>
      </w:pPr>
    </w:p>
    <w:p w:rsidR="009604E1" w:rsidRPr="008D1793" w:rsidRDefault="009604E1" w:rsidP="009604E1">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9604E1" w:rsidRPr="008D1793" w:rsidRDefault="009604E1" w:rsidP="009604E1">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9604E1" w:rsidRPr="008D1793" w:rsidRDefault="009604E1" w:rsidP="009604E1">
      <w:pPr>
        <w:widowControl w:val="0"/>
        <w:adjustRightInd/>
        <w:snapToGrid/>
        <w:spacing w:after="0" w:line="600" w:lineRule="exact"/>
        <w:ind w:right="1120"/>
        <w:jc w:val="both"/>
        <w:rPr>
          <w:rFonts w:ascii="仿宋_GB2312" w:eastAsia="仿宋_GB2312" w:hAnsi="仿宋" w:cs="Times New Roman"/>
          <w:kern w:val="2"/>
          <w:sz w:val="32"/>
          <w:szCs w:val="32"/>
        </w:rPr>
      </w:pPr>
    </w:p>
    <w:p w:rsidR="009604E1" w:rsidRPr="008D1793" w:rsidRDefault="009604E1" w:rsidP="009604E1">
      <w:pPr>
        <w:widowControl w:val="0"/>
        <w:adjustRightInd/>
        <w:snapToGrid/>
        <w:spacing w:after="0" w:line="600" w:lineRule="exact"/>
        <w:ind w:right="1120"/>
        <w:jc w:val="both"/>
        <w:rPr>
          <w:rFonts w:ascii="仿宋_GB2312" w:eastAsia="仿宋_GB2312" w:hAnsi="仿宋" w:cs="Times New Roman"/>
          <w:kern w:val="2"/>
          <w:sz w:val="32"/>
          <w:szCs w:val="32"/>
        </w:rPr>
      </w:pPr>
    </w:p>
    <w:p w:rsidR="009604E1" w:rsidRPr="008D1793" w:rsidRDefault="009604E1" w:rsidP="009604E1">
      <w:pPr>
        <w:widowControl w:val="0"/>
        <w:adjustRightInd/>
        <w:snapToGrid/>
        <w:spacing w:after="0" w:line="600" w:lineRule="exact"/>
        <w:ind w:right="1120"/>
        <w:jc w:val="both"/>
        <w:rPr>
          <w:rFonts w:ascii="仿宋_GB2312" w:eastAsia="仿宋_GB2312" w:hAnsi="仿宋" w:cs="Times New Roman"/>
          <w:kern w:val="2"/>
          <w:sz w:val="32"/>
          <w:szCs w:val="32"/>
        </w:rPr>
      </w:pPr>
    </w:p>
    <w:p w:rsidR="009604E1" w:rsidRPr="008D1793" w:rsidRDefault="009604E1" w:rsidP="009604E1">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9604E1" w:rsidRDefault="006003B2" w:rsidP="00E16F27">
      <w:bookmarkStart w:id="0" w:name="_GoBack"/>
      <w:bookmarkEnd w:id="0"/>
    </w:p>
    <w:sectPr w:rsidR="006003B2" w:rsidRPr="009604E1">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255" w:rsidRDefault="006F2255" w:rsidP="00A805B1">
      <w:pPr>
        <w:spacing w:after="0"/>
      </w:pPr>
      <w:r>
        <w:separator/>
      </w:r>
    </w:p>
  </w:endnote>
  <w:endnote w:type="continuationSeparator" w:id="0">
    <w:p w:rsidR="006F2255" w:rsidRDefault="006F2255"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255" w:rsidRDefault="006F2255" w:rsidP="00A805B1">
      <w:pPr>
        <w:spacing w:after="0"/>
      </w:pPr>
      <w:r>
        <w:separator/>
      </w:r>
    </w:p>
  </w:footnote>
  <w:footnote w:type="continuationSeparator" w:id="0">
    <w:p w:rsidR="006F2255" w:rsidRDefault="006F2255"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A2EF4"/>
    <w:rsid w:val="005619B1"/>
    <w:rsid w:val="006003B2"/>
    <w:rsid w:val="006F2255"/>
    <w:rsid w:val="009604E1"/>
    <w:rsid w:val="00A805B1"/>
    <w:rsid w:val="00B6124B"/>
    <w:rsid w:val="00BB1330"/>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148</Words>
  <Characters>846</Characters>
  <Application>Microsoft Office Word</Application>
  <DocSecurity>0</DocSecurity>
  <Lines>7</Lines>
  <Paragraphs>1</Paragraphs>
  <ScaleCrop>false</ScaleCrop>
  <Company>三门峡</Company>
  <LinksUpToDate>false</LinksUpToDate>
  <CharactersWithSpaces>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2023-07-01T02:10:00Z</dcterms:modified>
</cp:coreProperties>
</file>