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206</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张辉辉</w:t>
      </w:r>
      <w:r>
        <w:rPr>
          <w:rFonts w:hint="eastAsia" w:ascii="仿宋" w:hAnsi="仿宋" w:eastAsia="仿宋"/>
          <w:sz w:val="32"/>
        </w:rPr>
        <w:t>，男，19</w:t>
      </w:r>
      <w:r>
        <w:rPr>
          <w:rFonts w:hint="eastAsia" w:ascii="仿宋" w:hAnsi="仿宋" w:eastAsia="仿宋"/>
          <w:sz w:val="32"/>
          <w:lang w:val="en-US" w:eastAsia="zh-CN"/>
        </w:rPr>
        <w:t>87</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日出生，身份证号码：41082119871027403X，原户籍所在地：河南省焦作市修武县五里源乡五里源村马坟村39号，因</w:t>
      </w:r>
      <w:r>
        <w:rPr>
          <w:rFonts w:hint="eastAsia" w:ascii="仿宋" w:hAnsi="仿宋" w:eastAsia="仿宋"/>
          <w:sz w:val="32"/>
          <w:lang w:val="en-US" w:eastAsia="zh-CN"/>
        </w:rPr>
        <w:t>抢劫</w:t>
      </w:r>
      <w:r>
        <w:rPr>
          <w:rFonts w:hint="eastAsia" w:ascii="仿宋" w:hAnsi="仿宋" w:eastAsia="仿宋"/>
          <w:sz w:val="32"/>
        </w:rPr>
        <w:t>罪经</w:t>
      </w:r>
      <w:r>
        <w:rPr>
          <w:rFonts w:hint="eastAsia" w:ascii="仿宋" w:hAnsi="仿宋" w:eastAsia="仿宋"/>
          <w:sz w:val="32"/>
          <w:lang w:val="en-US" w:eastAsia="zh-CN"/>
        </w:rPr>
        <w:t>郑州市管城回族区</w:t>
      </w:r>
      <w:r>
        <w:rPr>
          <w:rFonts w:hint="eastAsia" w:ascii="仿宋" w:hAnsi="仿宋" w:eastAsia="仿宋"/>
          <w:sz w:val="32"/>
        </w:rPr>
        <w:t>人民法院于</w:t>
      </w:r>
      <w:r>
        <w:rPr>
          <w:rFonts w:hint="eastAsia" w:ascii="仿宋" w:hAnsi="仿宋" w:eastAsia="仿宋"/>
          <w:sz w:val="32"/>
          <w:lang w:val="en-US" w:eastAsia="zh-CN"/>
        </w:rPr>
        <w:t>2015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日以（2015）管少刑初字第34号刑事判决书判处有期徒刑</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年，附加刑：罚金</w:t>
      </w:r>
      <w:r>
        <w:rPr>
          <w:rFonts w:hint="eastAsia" w:ascii="仿宋" w:hAnsi="仿宋" w:eastAsia="仿宋"/>
          <w:sz w:val="32"/>
          <w:lang w:val="en-US" w:eastAsia="zh-CN"/>
        </w:rPr>
        <w:t>5</w:t>
      </w:r>
      <w:r>
        <w:rPr>
          <w:rFonts w:hint="eastAsia" w:ascii="仿宋" w:hAnsi="仿宋" w:eastAsia="仿宋"/>
          <w:sz w:val="32"/>
        </w:rPr>
        <w:t>000元（已全部履行）。原判刑期自</w:t>
      </w:r>
      <w:r>
        <w:rPr>
          <w:rFonts w:hint="eastAsia" w:ascii="仿宋" w:hAnsi="仿宋" w:eastAsia="仿宋"/>
          <w:sz w:val="32"/>
          <w:lang w:val="en-US" w:eastAsia="zh-CN"/>
        </w:rPr>
        <w:t>2015</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17</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日止。于20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日减刑</w:t>
      </w:r>
      <w:r>
        <w:rPr>
          <w:rFonts w:hint="eastAsia" w:ascii="仿宋" w:hAnsi="仿宋" w:eastAsia="仿宋"/>
          <w:sz w:val="32"/>
          <w:lang w:eastAsia="zh-CN"/>
        </w:rPr>
        <w:t>六个月；</w:t>
      </w:r>
      <w:r>
        <w:rPr>
          <w:rFonts w:hint="eastAsia" w:ascii="仿宋" w:hAnsi="仿宋" w:eastAsia="仿宋"/>
          <w:sz w:val="32"/>
          <w:lang w:val="en-US" w:eastAsia="zh-CN"/>
        </w:rPr>
        <w:t>2020年9月25日减刑五个月；</w:t>
      </w:r>
      <w:r>
        <w:rPr>
          <w:rFonts w:hint="eastAsia" w:ascii="仿宋" w:hAnsi="仿宋" w:eastAsia="仿宋"/>
          <w:sz w:val="32"/>
        </w:rPr>
        <w:t>减刑后刑期自</w:t>
      </w:r>
      <w:r>
        <w:rPr>
          <w:rFonts w:hint="eastAsia" w:ascii="仿宋" w:hAnsi="仿宋" w:eastAsia="仿宋"/>
          <w:sz w:val="32"/>
          <w:lang w:val="en-US" w:eastAsia="zh-CN"/>
        </w:rPr>
        <w:t>2015</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17</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w:t>
      </w:r>
      <w:r>
        <w:rPr>
          <w:rFonts w:hint="eastAsia" w:ascii="仿宋" w:hAnsi="仿宋" w:eastAsia="仿宋"/>
          <w:sz w:val="32"/>
          <w:lang w:val="en-US" w:eastAsia="zh-CN"/>
        </w:rPr>
        <w:t>2020年12月，</w:t>
      </w:r>
      <w:r>
        <w:rPr>
          <w:rFonts w:hint="eastAsia" w:ascii="仿宋" w:hAnsi="仿宋" w:eastAsia="仿宋"/>
          <w:sz w:val="32"/>
        </w:rPr>
        <w:t>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9月</w:t>
      </w:r>
      <w:r>
        <w:rPr>
          <w:rFonts w:hint="eastAsia" w:ascii="仿宋" w:hAnsi="仿宋" w:eastAsia="仿宋"/>
          <w:sz w:val="32"/>
        </w:rPr>
        <w:t>，2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2023年2月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3</w:t>
      </w:r>
      <w:r>
        <w:rPr>
          <w:rFonts w:hint="eastAsia" w:ascii="仿宋" w:hAnsi="仿宋" w:eastAsia="仿宋"/>
          <w:sz w:val="32"/>
        </w:rPr>
        <w:t>次优秀1次良好，2021年下半年评审为</w:t>
      </w:r>
      <w:r>
        <w:rPr>
          <w:rFonts w:hint="eastAsia" w:ascii="仿宋" w:hAnsi="仿宋" w:eastAsia="仿宋"/>
          <w:sz w:val="32"/>
          <w:lang w:val="en-US"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86.4</w:t>
      </w:r>
      <w:r>
        <w:rPr>
          <w:rFonts w:hint="eastAsia" w:ascii="仿宋" w:hAnsi="仿宋" w:eastAsia="仿宋"/>
          <w:sz w:val="32"/>
        </w:rPr>
        <w:t>分202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下</w:t>
      </w:r>
      <w:r>
        <w:rPr>
          <w:rFonts w:hint="eastAsia" w:ascii="仿宋" w:hAnsi="仿宋" w:eastAsia="仿宋"/>
          <w:sz w:val="32"/>
        </w:rPr>
        <w:t>半年思想课考试成绩为</w:t>
      </w:r>
      <w:r>
        <w:rPr>
          <w:rFonts w:hint="eastAsia" w:ascii="仿宋" w:hAnsi="仿宋" w:eastAsia="仿宋"/>
          <w:sz w:val="32"/>
          <w:lang w:val="en-US" w:eastAsia="zh-CN"/>
        </w:rPr>
        <w:t>81.6</w:t>
      </w:r>
      <w:r>
        <w:rPr>
          <w:rFonts w:hint="eastAsia" w:ascii="仿宋" w:hAnsi="仿宋" w:eastAsia="仿宋"/>
          <w:sz w:val="32"/>
        </w:rPr>
        <w:t>分，技术课考试成绩为</w:t>
      </w:r>
      <w:r>
        <w:rPr>
          <w:rFonts w:hint="eastAsia" w:ascii="仿宋" w:hAnsi="仿宋" w:eastAsia="仿宋"/>
          <w:sz w:val="32"/>
          <w:lang w:val="en-US" w:eastAsia="zh-CN"/>
        </w:rPr>
        <w:t>95.2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80.8</w:t>
      </w:r>
      <w:r>
        <w:rPr>
          <w:rFonts w:hint="eastAsia" w:ascii="仿宋" w:hAnsi="仿宋" w:eastAsia="仿宋"/>
          <w:sz w:val="32"/>
        </w:rPr>
        <w:t>分，技术课考试成绩为</w:t>
      </w:r>
      <w:r>
        <w:rPr>
          <w:rFonts w:hint="eastAsia" w:ascii="仿宋" w:hAnsi="仿宋" w:eastAsia="仿宋"/>
          <w:sz w:val="32"/>
          <w:lang w:val="en-US" w:eastAsia="zh-CN"/>
        </w:rPr>
        <w:t>82.4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89.6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劳动改造方面，该犯在生产劳动中，能够严格遵守《安全操作规定》，努力学习生产技术，尊重外协师傅，虚心求教，不断提高自己的缝纫技能和操作水平，确保保质保量完成生产任务，改造表现较好。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张辉辉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bookmarkStart w:id="0" w:name="_GoBack"/>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C793EA8"/>
    <w:rsid w:val="0DB00DF3"/>
    <w:rsid w:val="0F283AAF"/>
    <w:rsid w:val="0F9B00F7"/>
    <w:rsid w:val="0FCC0C78"/>
    <w:rsid w:val="18ED6BF0"/>
    <w:rsid w:val="245108A5"/>
    <w:rsid w:val="268D30ED"/>
    <w:rsid w:val="26924A8B"/>
    <w:rsid w:val="29D64CBF"/>
    <w:rsid w:val="31081589"/>
    <w:rsid w:val="31CE5ECA"/>
    <w:rsid w:val="3BD10CFB"/>
    <w:rsid w:val="465A5D99"/>
    <w:rsid w:val="48D772B6"/>
    <w:rsid w:val="4B1A3F60"/>
    <w:rsid w:val="4E002973"/>
    <w:rsid w:val="540C679B"/>
    <w:rsid w:val="5F2E6577"/>
    <w:rsid w:val="5F822C64"/>
    <w:rsid w:val="63DA4A85"/>
    <w:rsid w:val="679E2CD7"/>
    <w:rsid w:val="688F5DAB"/>
    <w:rsid w:val="69E046FE"/>
    <w:rsid w:val="78B95B5A"/>
    <w:rsid w:val="79AA277E"/>
    <w:rsid w:val="7DB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836</Words>
  <Characters>960</Characters>
  <Lines>7</Lines>
  <Paragraphs>2</Paragraphs>
  <TotalTime>1</TotalTime>
  <ScaleCrop>false</ScaleCrop>
  <LinksUpToDate>false</LinksUpToDate>
  <CharactersWithSpaces>1066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2023-06-30T06:58:18Z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