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F0E" w:rsidRPr="008D1793" w:rsidRDefault="00041F0E" w:rsidP="00041F0E">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8D1793">
        <w:rPr>
          <w:rFonts w:ascii="Times New Roman" w:eastAsia="宋体" w:hAnsi="Times New Roman" w:cs="Times New Roman"/>
          <w:b/>
          <w:kern w:val="2"/>
          <w:sz w:val="44"/>
          <w:szCs w:val="20"/>
        </w:rPr>
        <w:t>提请减刑建议书</w:t>
      </w:r>
    </w:p>
    <w:p w:rsidR="00041F0E" w:rsidRPr="008D1793" w:rsidRDefault="00041F0E" w:rsidP="00041F0E">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041F0E" w:rsidRPr="008D1793" w:rsidRDefault="00041F0E" w:rsidP="00041F0E">
      <w:pPr>
        <w:widowControl w:val="0"/>
        <w:adjustRightInd/>
        <w:snapToGrid/>
        <w:spacing w:after="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3</w:t>
      </w:r>
      <w:r w:rsidRPr="008D1793">
        <w:rPr>
          <w:rFonts w:ascii="仿宋_GB2312" w:eastAsia="仿宋_GB2312" w:hAnsi="仿宋" w:cs="Times New Roman" w:hint="eastAsia"/>
          <w:kern w:val="2"/>
          <w:sz w:val="32"/>
          <w:szCs w:val="32"/>
        </w:rPr>
        <w:t>）豫峡狱减字第</w:t>
      </w:r>
      <w:r w:rsidRPr="008D1793">
        <w:rPr>
          <w:rFonts w:ascii="仿宋_GB2312" w:eastAsia="仿宋_GB2312" w:hAnsi="仿宋" w:cs="Times New Roman"/>
          <w:kern w:val="2"/>
          <w:sz w:val="32"/>
          <w:szCs w:val="32"/>
        </w:rPr>
        <w:t>230</w:t>
      </w:r>
      <w:r w:rsidRPr="008D1793">
        <w:rPr>
          <w:rFonts w:ascii="仿宋_GB2312" w:eastAsia="仿宋_GB2312" w:hAnsi="仿宋" w:cs="Times New Roman" w:hint="eastAsia"/>
          <w:kern w:val="2"/>
          <w:sz w:val="32"/>
          <w:szCs w:val="32"/>
        </w:rPr>
        <w:t>号</w:t>
      </w:r>
    </w:p>
    <w:p w:rsidR="00041F0E" w:rsidRPr="008D1793" w:rsidRDefault="00041F0E" w:rsidP="00041F0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041F0E" w:rsidRPr="008D1793" w:rsidRDefault="00041F0E" w:rsidP="00041F0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罪犯</w:t>
      </w:r>
      <w:r w:rsidRPr="008D1793">
        <w:rPr>
          <w:rFonts w:ascii="仿宋_GB2312" w:eastAsia="仿宋_GB2312" w:hAnsi="仿宋" w:cs="Times New Roman" w:hint="eastAsia"/>
          <w:noProof/>
          <w:kern w:val="2"/>
          <w:sz w:val="32"/>
          <w:szCs w:val="32"/>
        </w:rPr>
        <w:t>林永永</w:t>
      </w:r>
      <w:r w:rsidRPr="008D1793">
        <w:rPr>
          <w:rFonts w:ascii="仿宋_GB2312" w:eastAsia="仿宋_GB2312" w:hAnsi="仿宋" w:cs="Times New Roman" w:hint="eastAsia"/>
          <w:kern w:val="2"/>
          <w:sz w:val="32"/>
          <w:szCs w:val="32"/>
        </w:rPr>
        <w:t>，男，</w:t>
      </w:r>
      <w:r w:rsidRPr="008D1793">
        <w:rPr>
          <w:rFonts w:ascii="仿宋_GB2312" w:eastAsia="仿宋_GB2312" w:hAnsi="仿宋" w:cs="Times New Roman" w:hint="eastAsia"/>
          <w:noProof/>
          <w:kern w:val="2"/>
          <w:sz w:val="32"/>
          <w:szCs w:val="32"/>
        </w:rPr>
        <w:t>1989年9月10日</w:t>
      </w:r>
      <w:r w:rsidRPr="008D1793">
        <w:rPr>
          <w:rFonts w:ascii="仿宋_GB2312" w:eastAsia="仿宋_GB2312" w:hAnsi="仿宋" w:cs="Times New Roman" w:hint="eastAsia"/>
          <w:kern w:val="2"/>
          <w:sz w:val="32"/>
          <w:szCs w:val="32"/>
        </w:rPr>
        <w:t>出生，</w:t>
      </w:r>
      <w:r w:rsidRPr="008D1793">
        <w:rPr>
          <w:rFonts w:ascii="仿宋_GB2312" w:eastAsia="仿宋_GB2312" w:hAnsi="仿宋" w:cs="Times New Roman" w:hint="eastAsia"/>
          <w:noProof/>
          <w:kern w:val="2"/>
          <w:sz w:val="32"/>
          <w:szCs w:val="32"/>
        </w:rPr>
        <w:t>汉族</w:t>
      </w:r>
      <w:r w:rsidRPr="008D1793">
        <w:rPr>
          <w:rFonts w:ascii="仿宋_GB2312" w:eastAsia="仿宋_GB2312" w:hAnsi="仿宋" w:cs="Times New Roman" w:hint="eastAsia"/>
          <w:kern w:val="2"/>
          <w:sz w:val="32"/>
          <w:szCs w:val="32"/>
        </w:rPr>
        <w:t>，原户籍所在地</w:t>
      </w:r>
      <w:r w:rsidRPr="008D1793">
        <w:rPr>
          <w:rFonts w:ascii="仿宋_GB2312" w:eastAsia="仿宋_GB2312" w:hAnsi="仿宋" w:cs="Times New Roman" w:hint="eastAsia"/>
          <w:noProof/>
          <w:kern w:val="2"/>
          <w:sz w:val="32"/>
          <w:szCs w:val="32"/>
        </w:rPr>
        <w:t>河南省伊川县</w:t>
      </w:r>
      <w:r w:rsidRPr="008D1793">
        <w:rPr>
          <w:rFonts w:ascii="仿宋_GB2312" w:eastAsia="仿宋_GB2312" w:hAnsi="仿宋" w:cs="Times New Roman" w:hint="eastAsia"/>
          <w:kern w:val="2"/>
          <w:sz w:val="32"/>
          <w:szCs w:val="32"/>
        </w:rPr>
        <w:t>，因犯</w:t>
      </w:r>
      <w:r w:rsidRPr="008D1793">
        <w:rPr>
          <w:rFonts w:ascii="仿宋_GB2312" w:eastAsia="仿宋_GB2312" w:hAnsi="仿宋" w:cs="Times New Roman" w:hint="eastAsia"/>
          <w:noProof/>
          <w:kern w:val="2"/>
          <w:sz w:val="32"/>
          <w:szCs w:val="32"/>
        </w:rPr>
        <w:t>抢劫</w:t>
      </w:r>
      <w:r w:rsidRPr="008D1793">
        <w:rPr>
          <w:rFonts w:ascii="仿宋_GB2312" w:eastAsia="仿宋_GB2312" w:hAnsi="仿宋" w:cs="Times New Roman" w:hint="eastAsia"/>
          <w:kern w:val="2"/>
          <w:sz w:val="32"/>
          <w:szCs w:val="32"/>
        </w:rPr>
        <w:t>罪于</w:t>
      </w:r>
      <w:r w:rsidRPr="008D1793">
        <w:rPr>
          <w:rFonts w:ascii="仿宋_GB2312" w:eastAsia="仿宋_GB2312" w:hAnsi="仿宋" w:cs="Times New Roman" w:hint="eastAsia"/>
          <w:noProof/>
          <w:kern w:val="2"/>
          <w:sz w:val="32"/>
          <w:szCs w:val="32"/>
        </w:rPr>
        <w:t>2020年5月26日</w:t>
      </w:r>
      <w:r w:rsidRPr="008D1793">
        <w:rPr>
          <w:rFonts w:ascii="仿宋_GB2312" w:eastAsia="仿宋_GB2312" w:hAnsi="仿宋" w:cs="Times New Roman" w:hint="eastAsia"/>
          <w:kern w:val="2"/>
          <w:sz w:val="32"/>
          <w:szCs w:val="32"/>
        </w:rPr>
        <w:t>经</w:t>
      </w:r>
      <w:r w:rsidRPr="008D1793">
        <w:rPr>
          <w:rFonts w:ascii="仿宋_GB2312" w:eastAsia="仿宋_GB2312" w:hAnsi="仿宋" w:cs="Times New Roman" w:hint="eastAsia"/>
          <w:noProof/>
          <w:kern w:val="2"/>
          <w:sz w:val="32"/>
          <w:szCs w:val="32"/>
        </w:rPr>
        <w:t>河南省洛阳市洛龙区</w:t>
      </w:r>
      <w:r w:rsidRPr="008D1793">
        <w:rPr>
          <w:rFonts w:ascii="仿宋_GB2312" w:eastAsia="仿宋_GB2312" w:hAnsi="仿宋" w:cs="Times New Roman" w:hint="eastAsia"/>
          <w:kern w:val="2"/>
          <w:sz w:val="32"/>
          <w:szCs w:val="32"/>
        </w:rPr>
        <w:t>人民法院以</w:t>
      </w:r>
      <w:r w:rsidRPr="008D1793">
        <w:rPr>
          <w:rFonts w:ascii="仿宋_GB2312" w:eastAsia="仿宋_GB2312" w:hAnsi="仿宋" w:cs="Times New Roman" w:hint="eastAsia"/>
          <w:noProof/>
          <w:kern w:val="2"/>
          <w:sz w:val="32"/>
          <w:szCs w:val="32"/>
        </w:rPr>
        <w:t>（2020）豫0311刑初177号刑事</w:t>
      </w:r>
      <w:r w:rsidRPr="008D1793">
        <w:rPr>
          <w:rFonts w:ascii="仿宋_GB2312" w:eastAsia="仿宋_GB2312" w:hAnsi="仿宋" w:cs="Times New Roman" w:hint="eastAsia"/>
          <w:kern w:val="2"/>
          <w:sz w:val="32"/>
          <w:szCs w:val="32"/>
        </w:rPr>
        <w:t>判决书</w:t>
      </w:r>
      <w:r w:rsidRPr="008D1793">
        <w:rPr>
          <w:rFonts w:ascii="仿宋_GB2312" w:eastAsia="仿宋_GB2312" w:hAnsi="仿宋" w:cs="Arial" w:hint="eastAsia"/>
          <w:kern w:val="2"/>
          <w:sz w:val="32"/>
          <w:szCs w:val="32"/>
        </w:rPr>
        <w:t>判处有期徒刑</w:t>
      </w:r>
      <w:r w:rsidRPr="008D1793">
        <w:rPr>
          <w:rFonts w:ascii="仿宋_GB2312" w:eastAsia="仿宋_GB2312" w:hAnsi="仿宋" w:cs="Arial" w:hint="eastAsia"/>
          <w:noProof/>
          <w:kern w:val="2"/>
          <w:sz w:val="32"/>
          <w:szCs w:val="32"/>
        </w:rPr>
        <w:t>十年</w:t>
      </w:r>
      <w:r w:rsidRPr="008D1793">
        <w:rPr>
          <w:rFonts w:ascii="仿宋_GB2312" w:eastAsia="仿宋_GB2312" w:hAnsi="仿宋" w:cs="Times New Roman" w:hint="eastAsia"/>
          <w:noProof/>
          <w:kern w:val="2"/>
          <w:sz w:val="32"/>
          <w:szCs w:val="32"/>
        </w:rPr>
        <w:t>，附加罚金2000元（全部履行）</w:t>
      </w:r>
      <w:r w:rsidRPr="008D1793">
        <w:rPr>
          <w:rFonts w:ascii="仿宋_GB2312" w:eastAsia="仿宋_GB2312" w:hAnsi="仿宋" w:cs="Times New Roman" w:hint="eastAsia"/>
          <w:kern w:val="2"/>
          <w:sz w:val="32"/>
          <w:szCs w:val="32"/>
        </w:rPr>
        <w:t>。</w:t>
      </w:r>
      <w:r w:rsidRPr="008D1793">
        <w:rPr>
          <w:rFonts w:ascii="仿宋_GB2312" w:eastAsia="仿宋_GB2312" w:hAnsi="仿宋" w:cs="Times New Roman" w:hint="eastAsia"/>
          <w:noProof/>
          <w:kern w:val="2"/>
          <w:sz w:val="32"/>
          <w:szCs w:val="32"/>
        </w:rPr>
        <w:t>原判刑期自2020年1月17日起至2030年1月16日止。</w:t>
      </w:r>
      <w:r w:rsidRPr="008D1793">
        <w:rPr>
          <w:rFonts w:ascii="仿宋_GB2312" w:eastAsia="仿宋_GB2312" w:hAnsi="仿宋" w:cs="Times New Roman" w:hint="eastAsia"/>
          <w:kern w:val="2"/>
          <w:sz w:val="32"/>
          <w:szCs w:val="32"/>
        </w:rPr>
        <w:t>于</w:t>
      </w:r>
      <w:r w:rsidRPr="008D1793">
        <w:rPr>
          <w:rFonts w:ascii="仿宋_GB2312" w:eastAsia="仿宋_GB2312" w:hAnsi="仿宋" w:cs="Times New Roman" w:hint="eastAsia"/>
          <w:noProof/>
          <w:kern w:val="2"/>
          <w:sz w:val="32"/>
          <w:szCs w:val="32"/>
        </w:rPr>
        <w:t>2020年8月6日</w:t>
      </w:r>
      <w:r w:rsidRPr="008D1793">
        <w:rPr>
          <w:rFonts w:ascii="仿宋_GB2312" w:eastAsia="仿宋_GB2312" w:hAnsi="仿宋" w:cs="Times New Roman" w:hint="eastAsia"/>
          <w:kern w:val="2"/>
          <w:sz w:val="32"/>
          <w:szCs w:val="32"/>
        </w:rPr>
        <w:t>送我狱服刑改造</w:t>
      </w:r>
      <w:r w:rsidRPr="008D1793">
        <w:rPr>
          <w:rFonts w:ascii="仿宋_GB2312" w:eastAsia="仿宋_GB2312" w:hAnsi="仿宋" w:cs="Times New Roman" w:hint="eastAsia"/>
          <w:noProof/>
          <w:kern w:val="2"/>
          <w:sz w:val="32"/>
          <w:szCs w:val="32"/>
        </w:rPr>
        <w:t>。</w:t>
      </w:r>
    </w:p>
    <w:p w:rsidR="00041F0E" w:rsidRPr="008D1793" w:rsidRDefault="00041F0E" w:rsidP="00041F0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该犯近期确有悔改表现，具体事实如下： </w:t>
      </w:r>
    </w:p>
    <w:p w:rsidR="00041F0E" w:rsidRPr="008D1793" w:rsidRDefault="00041F0E" w:rsidP="00041F0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该犯在日常改造中，能够认罪服法，真诚悔罪，服从管理，</w:t>
      </w:r>
      <w:r w:rsidRPr="008D1793">
        <w:rPr>
          <w:rFonts w:ascii="仿宋_GB2312" w:eastAsia="仿宋_GB2312" w:hAnsi="仿宋_GB2312" w:cs="仿宋_GB2312" w:hint="eastAsia"/>
          <w:sz w:val="32"/>
          <w:szCs w:val="32"/>
        </w:rPr>
        <w:t>能够遵守监规纪律和服刑罪犯行为规范</w:t>
      </w:r>
      <w:r w:rsidRPr="008D1793">
        <w:rPr>
          <w:rFonts w:ascii="仿宋_GB2312" w:eastAsia="仿宋_GB2312" w:hAnsi="仿宋" w:cs="Times New Roman" w:hint="eastAsia"/>
          <w:kern w:val="2"/>
          <w:sz w:val="32"/>
          <w:szCs w:val="32"/>
        </w:rPr>
        <w:t>，按时参加三课学习和生产劳动。考核期内</w:t>
      </w:r>
      <w:r w:rsidRPr="008D1793">
        <w:rPr>
          <w:rFonts w:ascii="仿宋_GB2312" w:eastAsia="仿宋_GB2312" w:hAnsi="仿宋" w:cs="Times New Roman" w:hint="eastAsia"/>
          <w:noProof/>
          <w:kern w:val="2"/>
          <w:sz w:val="32"/>
          <w:szCs w:val="32"/>
        </w:rPr>
        <w:t>于2021年4月、9月、2022年3月、9月、2023年2月先后获得表扬奖励5次</w:t>
      </w:r>
      <w:r w:rsidRPr="008D1793">
        <w:rPr>
          <w:rFonts w:ascii="仿宋_GB2312" w:eastAsia="仿宋_GB2312" w:hAnsi="仿宋" w:cs="Times New Roman" w:hint="eastAsia"/>
          <w:kern w:val="2"/>
          <w:sz w:val="32"/>
          <w:szCs w:val="32"/>
        </w:rPr>
        <w:t>；改造评审情况为</w:t>
      </w:r>
      <w:r w:rsidRPr="008D1793">
        <w:rPr>
          <w:rFonts w:ascii="仿宋_GB2312" w:eastAsia="仿宋_GB2312" w:hAnsi="仿宋" w:cs="Times New Roman" w:hint="eastAsia"/>
          <w:noProof/>
          <w:kern w:val="2"/>
          <w:sz w:val="32"/>
          <w:szCs w:val="32"/>
        </w:rPr>
        <w:t>1次优秀1次良好</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年下半年评审情况为</w:t>
      </w:r>
      <w:r w:rsidRPr="008D1793">
        <w:rPr>
          <w:rFonts w:ascii="仿宋_GB2312" w:eastAsia="仿宋_GB2312" w:hAnsi="仿宋" w:cs="Times New Roman" w:hint="eastAsia"/>
          <w:noProof/>
          <w:kern w:val="2"/>
          <w:sz w:val="32"/>
          <w:szCs w:val="32"/>
        </w:rPr>
        <w:t>优秀</w:t>
      </w:r>
      <w:r w:rsidRPr="008D1793">
        <w:rPr>
          <w:rFonts w:ascii="仿宋_GB2312" w:eastAsia="仿宋_GB2312" w:hAnsi="仿宋" w:cs="Times New Roman" w:hint="eastAsia"/>
          <w:kern w:val="2"/>
          <w:sz w:val="32"/>
          <w:szCs w:val="32"/>
        </w:rPr>
        <w:t xml:space="preserve">。                         </w:t>
      </w:r>
    </w:p>
    <w:p w:rsidR="00041F0E" w:rsidRPr="008D1793" w:rsidRDefault="00041F0E" w:rsidP="00041F0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该犯能够按时参加三课学习，遵守课堂纪律，202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考试成绩为92分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年上半年思想课</w:t>
      </w:r>
      <w:r w:rsidRPr="008D1793">
        <w:rPr>
          <w:rFonts w:ascii="仿宋_GB2312" w:eastAsia="仿宋_GB2312" w:hAnsi="仿宋" w:cs="Times New Roman" w:hint="eastAsia"/>
          <w:noProof/>
          <w:kern w:val="2"/>
          <w:sz w:val="32"/>
          <w:szCs w:val="32"/>
        </w:rPr>
        <w:t>考试成绩为89.6分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考试成绩为87.2分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 xml:space="preserve">。                                   </w:t>
      </w:r>
    </w:p>
    <w:p w:rsidR="00041F0E" w:rsidRPr="008D1793" w:rsidRDefault="00041F0E" w:rsidP="00041F0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劳动改造方面，</w:t>
      </w:r>
      <w:r w:rsidRPr="008D1793">
        <w:rPr>
          <w:rFonts w:ascii="仿宋_GB2312" w:eastAsia="仿宋_GB2312" w:hAnsi="仿宋" w:cs="Times New Roman" w:hint="eastAsia"/>
          <w:noProof/>
          <w:kern w:val="2"/>
          <w:sz w:val="32"/>
          <w:szCs w:val="32"/>
        </w:rPr>
        <w:t>该犯作为平缝机操作工，能够端正劳动态度，按时参加劳动，熟练掌握多种款式和多道工序的服装加工技能，能够对技术不成熟的同犯进行辅导，并把自己的经验总结与他人分享，按时完成劳动改造任务，表现较好。</w:t>
      </w:r>
    </w:p>
    <w:p w:rsidR="00041F0E" w:rsidRPr="008D1793" w:rsidRDefault="00041F0E" w:rsidP="00041F0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noProof/>
          <w:kern w:val="2"/>
          <w:sz w:val="32"/>
          <w:szCs w:val="32"/>
        </w:rPr>
        <w:t>该犯系暴力犯，财产刑全部履行，本次减刑呈报幅度从</w:t>
      </w:r>
      <w:r w:rsidRPr="008D1793">
        <w:rPr>
          <w:rFonts w:ascii="仿宋_GB2312" w:eastAsia="仿宋_GB2312" w:hAnsi="仿宋" w:cs="Times New Roman" w:hint="eastAsia"/>
          <w:noProof/>
          <w:kern w:val="2"/>
          <w:sz w:val="32"/>
          <w:szCs w:val="32"/>
        </w:rPr>
        <w:lastRenderedPageBreak/>
        <w:t>严从宽情形已分别考虑。</w:t>
      </w:r>
    </w:p>
    <w:p w:rsidR="00041F0E" w:rsidRPr="008D1793" w:rsidRDefault="00041F0E" w:rsidP="00041F0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8D1793">
        <w:rPr>
          <w:rFonts w:ascii="仿宋_GB2312" w:eastAsia="仿宋_GB2312" w:hAnsi="仿宋" w:cs="Times New Roman" w:hint="eastAsia"/>
          <w:kern w:val="2"/>
          <w:sz w:val="32"/>
          <w:szCs w:val="32"/>
        </w:rPr>
        <w:t>建议对罪犯</w:t>
      </w:r>
      <w:r w:rsidRPr="008D1793">
        <w:rPr>
          <w:rFonts w:ascii="仿宋_GB2312" w:eastAsia="仿宋_GB2312" w:hAnsi="仿宋" w:cs="Times New Roman" w:hint="eastAsia"/>
          <w:noProof/>
          <w:kern w:val="2"/>
          <w:sz w:val="32"/>
          <w:szCs w:val="32"/>
        </w:rPr>
        <w:t>林永永</w:t>
      </w:r>
      <w:r w:rsidRPr="008D1793">
        <w:rPr>
          <w:rFonts w:ascii="仿宋_GB2312" w:eastAsia="仿宋_GB2312" w:hAnsi="仿宋" w:cs="Times New Roman" w:hint="eastAsia"/>
          <w:kern w:val="2"/>
          <w:sz w:val="32"/>
          <w:szCs w:val="32"/>
        </w:rPr>
        <w:t>予以</w:t>
      </w:r>
      <w:r w:rsidRPr="008D1793">
        <w:rPr>
          <w:rFonts w:ascii="仿宋_GB2312" w:eastAsia="仿宋_GB2312" w:hAnsi="仿宋" w:cs="Times New Roman" w:hint="eastAsia"/>
          <w:noProof/>
          <w:kern w:val="2"/>
          <w:sz w:val="32"/>
          <w:szCs w:val="32"/>
        </w:rPr>
        <w:t>减去有期徒刑七个月</w:t>
      </w:r>
      <w:r w:rsidRPr="008D1793">
        <w:rPr>
          <w:rFonts w:ascii="仿宋_GB2312" w:eastAsia="仿宋_GB2312" w:hAnsi="仿宋" w:cs="Times New Roman" w:hint="eastAsia"/>
          <w:kern w:val="2"/>
          <w:sz w:val="32"/>
          <w:szCs w:val="32"/>
        </w:rPr>
        <w:t>。特提请裁定。</w:t>
      </w:r>
    </w:p>
    <w:p w:rsidR="00041F0E" w:rsidRPr="008D1793" w:rsidRDefault="00041F0E" w:rsidP="00041F0E">
      <w:pPr>
        <w:widowControl w:val="0"/>
        <w:adjustRightInd/>
        <w:snapToGrid/>
        <w:spacing w:after="0" w:line="520" w:lineRule="exact"/>
        <w:jc w:val="both"/>
        <w:rPr>
          <w:rFonts w:ascii="仿宋_GB2312" w:eastAsia="仿宋_GB2312" w:hAnsi="仿宋" w:cs="Times New Roman"/>
          <w:kern w:val="2"/>
          <w:sz w:val="32"/>
          <w:szCs w:val="32"/>
        </w:rPr>
      </w:pPr>
    </w:p>
    <w:p w:rsidR="00041F0E" w:rsidRPr="008D1793" w:rsidRDefault="00041F0E" w:rsidP="00041F0E">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此致</w:t>
      </w:r>
    </w:p>
    <w:p w:rsidR="00041F0E" w:rsidRPr="008D1793" w:rsidRDefault="00041F0E" w:rsidP="00041F0E">
      <w:pPr>
        <w:widowControl w:val="0"/>
        <w:adjustRightInd/>
        <w:snapToGrid/>
        <w:spacing w:after="0" w:line="600" w:lineRule="exact"/>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三门峡市中级人民法院</w:t>
      </w:r>
    </w:p>
    <w:p w:rsidR="00041F0E" w:rsidRPr="008D1793" w:rsidRDefault="00041F0E" w:rsidP="00041F0E">
      <w:pPr>
        <w:widowControl w:val="0"/>
        <w:adjustRightInd/>
        <w:snapToGrid/>
        <w:spacing w:after="0" w:line="600" w:lineRule="exact"/>
        <w:jc w:val="both"/>
        <w:rPr>
          <w:rFonts w:ascii="仿宋_GB2312" w:eastAsia="仿宋_GB2312" w:hAnsi="仿宋" w:cs="Times New Roman"/>
          <w:kern w:val="2"/>
          <w:sz w:val="32"/>
          <w:szCs w:val="32"/>
        </w:rPr>
      </w:pPr>
    </w:p>
    <w:p w:rsidR="00041F0E" w:rsidRPr="008D1793" w:rsidRDefault="00041F0E" w:rsidP="00041F0E">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2023年7月5日</w:t>
      </w:r>
    </w:p>
    <w:p w:rsidR="00041F0E" w:rsidRPr="008D1793" w:rsidRDefault="00041F0E" w:rsidP="00041F0E">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w:t>
      </w:r>
    </w:p>
    <w:p w:rsidR="00041F0E" w:rsidRPr="008D1793" w:rsidRDefault="00041F0E" w:rsidP="00041F0E">
      <w:pPr>
        <w:widowControl w:val="0"/>
        <w:adjustRightInd/>
        <w:snapToGrid/>
        <w:spacing w:after="0" w:line="600" w:lineRule="exact"/>
        <w:ind w:right="1120"/>
        <w:jc w:val="both"/>
        <w:rPr>
          <w:rFonts w:ascii="仿宋_GB2312" w:eastAsia="仿宋_GB2312" w:hAnsi="仿宋" w:cs="Times New Roman"/>
          <w:kern w:val="2"/>
          <w:sz w:val="32"/>
          <w:szCs w:val="32"/>
        </w:rPr>
      </w:pPr>
    </w:p>
    <w:p w:rsidR="00041F0E" w:rsidRDefault="00041F0E" w:rsidP="00041F0E">
      <w:pPr>
        <w:widowControl w:val="0"/>
        <w:adjustRightInd/>
        <w:snapToGrid/>
        <w:spacing w:after="0" w:line="600" w:lineRule="exact"/>
        <w:ind w:right="1120"/>
        <w:jc w:val="both"/>
        <w:rPr>
          <w:rFonts w:ascii="仿宋_GB2312" w:eastAsia="仿宋_GB2312" w:hAnsi="仿宋" w:cs="Times New Roman"/>
          <w:kern w:val="2"/>
          <w:sz w:val="32"/>
          <w:szCs w:val="32"/>
        </w:rPr>
      </w:pPr>
    </w:p>
    <w:p w:rsidR="00041F0E" w:rsidRDefault="00041F0E" w:rsidP="00041F0E">
      <w:pPr>
        <w:widowControl w:val="0"/>
        <w:adjustRightInd/>
        <w:snapToGrid/>
        <w:spacing w:after="0" w:line="600" w:lineRule="exact"/>
        <w:ind w:right="1120"/>
        <w:jc w:val="both"/>
        <w:rPr>
          <w:rFonts w:ascii="仿宋_GB2312" w:eastAsia="仿宋_GB2312" w:hAnsi="仿宋" w:cs="Times New Roman"/>
          <w:kern w:val="2"/>
          <w:sz w:val="32"/>
          <w:szCs w:val="32"/>
        </w:rPr>
      </w:pPr>
    </w:p>
    <w:p w:rsidR="00041F0E" w:rsidRDefault="00041F0E" w:rsidP="00041F0E">
      <w:pPr>
        <w:widowControl w:val="0"/>
        <w:adjustRightInd/>
        <w:snapToGrid/>
        <w:spacing w:after="0" w:line="600" w:lineRule="exact"/>
        <w:ind w:right="1120"/>
        <w:jc w:val="both"/>
        <w:rPr>
          <w:rFonts w:ascii="仿宋_GB2312" w:eastAsia="仿宋_GB2312" w:hAnsi="仿宋" w:cs="Times New Roman"/>
          <w:kern w:val="2"/>
          <w:sz w:val="32"/>
          <w:szCs w:val="32"/>
        </w:rPr>
      </w:pPr>
    </w:p>
    <w:p w:rsidR="00041F0E" w:rsidRPr="008D1793" w:rsidRDefault="00041F0E" w:rsidP="00041F0E">
      <w:pPr>
        <w:widowControl w:val="0"/>
        <w:adjustRightInd/>
        <w:snapToGrid/>
        <w:spacing w:after="0" w:line="600" w:lineRule="exact"/>
        <w:ind w:right="1120"/>
        <w:jc w:val="both"/>
        <w:rPr>
          <w:rFonts w:ascii="仿宋_GB2312" w:eastAsia="仿宋_GB2312" w:hAnsi="仿宋" w:cs="Times New Roman" w:hint="eastAsia"/>
          <w:kern w:val="2"/>
          <w:sz w:val="32"/>
          <w:szCs w:val="32"/>
        </w:rPr>
      </w:pPr>
      <w:bookmarkStart w:id="0" w:name="_GoBack"/>
      <w:bookmarkEnd w:id="0"/>
    </w:p>
    <w:p w:rsidR="00041F0E" w:rsidRPr="008D1793" w:rsidRDefault="00041F0E" w:rsidP="00041F0E">
      <w:pPr>
        <w:widowControl w:val="0"/>
        <w:adjustRightInd/>
        <w:snapToGrid/>
        <w:spacing w:after="0" w:line="600" w:lineRule="exact"/>
        <w:ind w:right="1120"/>
        <w:jc w:val="both"/>
        <w:rPr>
          <w:rFonts w:ascii="仿宋_GB2312" w:eastAsia="仿宋_GB2312" w:hAnsi="仿宋" w:cs="Times New Roman"/>
          <w:kern w:val="2"/>
          <w:sz w:val="32"/>
          <w:szCs w:val="32"/>
        </w:rPr>
      </w:pPr>
    </w:p>
    <w:p w:rsidR="00041F0E" w:rsidRPr="008D1793" w:rsidRDefault="00041F0E" w:rsidP="00041F0E">
      <w:pPr>
        <w:widowControl w:val="0"/>
        <w:adjustRightInd/>
        <w:snapToGrid/>
        <w:spacing w:after="0" w:line="600" w:lineRule="exact"/>
        <w:ind w:right="1120"/>
        <w:jc w:val="both"/>
        <w:rPr>
          <w:rFonts w:ascii="仿宋_GB2312" w:eastAsia="仿宋_GB2312" w:hAnsi="仿宋" w:cs="Times New Roman"/>
          <w:kern w:val="2"/>
          <w:sz w:val="32"/>
          <w:szCs w:val="20"/>
        </w:rPr>
      </w:pPr>
      <w:r w:rsidRPr="008D1793">
        <w:rPr>
          <w:rFonts w:ascii="仿宋_GB2312" w:eastAsia="仿宋_GB2312" w:hAnsi="仿宋" w:cs="Times New Roman" w:hint="eastAsia"/>
          <w:kern w:val="2"/>
          <w:sz w:val="32"/>
          <w:szCs w:val="32"/>
        </w:rPr>
        <w:t>抄送：三门峡市人民检察院</w:t>
      </w:r>
    </w:p>
    <w:p w:rsidR="006003B2" w:rsidRPr="00041F0E" w:rsidRDefault="006003B2" w:rsidP="00E16F27"/>
    <w:sectPr w:rsidR="006003B2" w:rsidRPr="00041F0E">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2A57" w:rsidRDefault="00122A57" w:rsidP="00A805B1">
      <w:pPr>
        <w:spacing w:after="0"/>
      </w:pPr>
      <w:r>
        <w:separator/>
      </w:r>
    </w:p>
  </w:endnote>
  <w:endnote w:type="continuationSeparator" w:id="0">
    <w:p w:rsidR="00122A57" w:rsidRDefault="00122A57" w:rsidP="00A805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2A57" w:rsidRDefault="00122A57" w:rsidP="00A805B1">
      <w:pPr>
        <w:spacing w:after="0"/>
      </w:pPr>
      <w:r>
        <w:separator/>
      </w:r>
    </w:p>
  </w:footnote>
  <w:footnote w:type="continuationSeparator" w:id="0">
    <w:p w:rsidR="00122A57" w:rsidRDefault="00122A57" w:rsidP="00A805B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5B1" w:rsidRDefault="00A805B1">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B7C"/>
    <w:rsid w:val="00041F0E"/>
    <w:rsid w:val="00122A57"/>
    <w:rsid w:val="004A2EF4"/>
    <w:rsid w:val="005619B1"/>
    <w:rsid w:val="006003B2"/>
    <w:rsid w:val="00A805B1"/>
    <w:rsid w:val="00B6124B"/>
    <w:rsid w:val="00BB1330"/>
    <w:rsid w:val="00CB2273"/>
    <w:rsid w:val="00E15556"/>
    <w:rsid w:val="00E16F27"/>
    <w:rsid w:val="00F84B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428416D-9952-45CC-B2A0-B447FDD39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5B1"/>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805B1"/>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A805B1"/>
    <w:rPr>
      <w:sz w:val="18"/>
      <w:szCs w:val="18"/>
    </w:rPr>
  </w:style>
  <w:style w:type="paragraph" w:styleId="a4">
    <w:name w:val="footer"/>
    <w:basedOn w:val="a"/>
    <w:link w:val="Char0"/>
    <w:uiPriority w:val="99"/>
    <w:unhideWhenUsed/>
    <w:rsid w:val="00A805B1"/>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A805B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137</Words>
  <Characters>783</Characters>
  <Application>Microsoft Office Word</Application>
  <DocSecurity>0</DocSecurity>
  <Lines>6</Lines>
  <Paragraphs>1</Paragraphs>
  <ScaleCrop>false</ScaleCrop>
  <Company>三门峡</Company>
  <LinksUpToDate>false</LinksUpToDate>
  <CharactersWithSpaces>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6</cp:revision>
  <dcterms:created xsi:type="dcterms:W3CDTF">2021-12-03T02:59:00Z</dcterms:created>
  <dcterms:modified xsi:type="dcterms:W3CDTF">2023-07-01T02:09:00Z</dcterms:modified>
</cp:coreProperties>
</file>