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4AC" w:rsidRPr="00E438AD" w:rsidRDefault="001614AC" w:rsidP="001614AC">
      <w:pPr>
        <w:jc w:val="center"/>
        <w:rPr>
          <w:rFonts w:ascii="宋体"/>
          <w:b/>
          <w:bCs/>
          <w:spacing w:val="34"/>
          <w:sz w:val="44"/>
          <w:szCs w:val="44"/>
        </w:rPr>
      </w:pPr>
    </w:p>
    <w:p w:rsidR="001614AC" w:rsidRPr="00E438AD" w:rsidRDefault="001614AC" w:rsidP="001614AC">
      <w:pPr>
        <w:spacing w:line="630" w:lineRule="exact"/>
        <w:jc w:val="center"/>
        <w:textAlignment w:val="baseline"/>
        <w:rPr>
          <w:rFonts w:ascii="方正小标宋简体" w:eastAsia="方正小标宋简体" w:hAnsi="方正小标宋简体" w:cs="方正小标宋简体"/>
          <w:bCs/>
          <w:sz w:val="44"/>
        </w:rPr>
      </w:pPr>
      <w:r w:rsidRPr="00E438AD">
        <w:rPr>
          <w:rFonts w:ascii="方正小标宋简体" w:eastAsia="方正小标宋简体" w:hAnsi="方正小标宋简体" w:cs="方正小标宋简体" w:hint="eastAsia"/>
          <w:bCs/>
          <w:sz w:val="44"/>
        </w:rPr>
        <w:t>提请减刑建议书</w:t>
      </w:r>
    </w:p>
    <w:p w:rsidR="001614AC" w:rsidRPr="00E438AD" w:rsidRDefault="001614AC" w:rsidP="001614AC">
      <w:pPr>
        <w:spacing w:line="320" w:lineRule="exact"/>
        <w:jc w:val="right"/>
        <w:textAlignment w:val="baseline"/>
        <w:rPr>
          <w:b/>
        </w:rPr>
      </w:pPr>
    </w:p>
    <w:p w:rsidR="001614AC" w:rsidRPr="00E438AD" w:rsidRDefault="001614AC" w:rsidP="001614AC">
      <w:pPr>
        <w:spacing w:line="520" w:lineRule="exact"/>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（2023）豫峡狱减字第</w:t>
      </w:r>
      <w:r>
        <w:rPr>
          <w:rFonts w:ascii="仿宋_GB2312" w:eastAsia="仿宋_GB2312" w:hAnsi="仿宋_GB2312" w:cs="仿宋_GB2312" w:hint="eastAsia"/>
          <w:sz w:val="32"/>
          <w:szCs w:val="32"/>
        </w:rPr>
        <w:t>216</w:t>
      </w:r>
      <w:r w:rsidRPr="00E438AD">
        <w:rPr>
          <w:rFonts w:ascii="仿宋_GB2312" w:eastAsia="仿宋_GB2312" w:hAnsi="仿宋_GB2312" w:cs="仿宋_GB2312" w:hint="eastAsia"/>
          <w:sz w:val="32"/>
          <w:szCs w:val="32"/>
        </w:rPr>
        <w:t>号</w:t>
      </w:r>
    </w:p>
    <w:p w:rsidR="001614AC" w:rsidRPr="00E438AD" w:rsidRDefault="001614AC" w:rsidP="001614AC">
      <w:pPr>
        <w:spacing w:line="520" w:lineRule="exact"/>
        <w:rPr>
          <w:rFonts w:ascii="仿宋_GB2312" w:eastAsia="仿宋_GB2312" w:hAnsi="仿宋_GB2312" w:cs="仿宋_GB2312"/>
          <w:sz w:val="32"/>
          <w:szCs w:val="32"/>
        </w:rPr>
      </w:pPr>
    </w:p>
    <w:p w:rsidR="001614AC" w:rsidRPr="00E438AD" w:rsidRDefault="001614AC" w:rsidP="001614AC">
      <w:pPr>
        <w:spacing w:line="52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拓继祥</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1980年8月9日</w:t>
      </w:r>
      <w:r w:rsidRPr="00E438AD">
        <w:rPr>
          <w:rFonts w:ascii="仿宋_GB2312" w:eastAsia="仿宋_GB2312" w:hAnsi="仿宋_GB2312" w:cs="仿宋_GB2312" w:hint="eastAsia"/>
          <w:sz w:val="32"/>
          <w:szCs w:val="32"/>
        </w:rPr>
        <w:t>出生，汉族，原户籍所在地河南省</w:t>
      </w:r>
      <w:r w:rsidRPr="00E438AD">
        <w:rPr>
          <w:rFonts w:ascii="仿宋_GB2312" w:eastAsia="仿宋_GB2312" w:hAnsi="仿宋_GB2312" w:cs="仿宋_GB2312" w:hint="eastAsia"/>
          <w:noProof/>
          <w:sz w:val="32"/>
          <w:szCs w:val="32"/>
        </w:rPr>
        <w:t>渑池县</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故意伤害</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2013年7月8日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三门峡市中级人民法院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（2013)三刑二初字第1号</w:t>
      </w:r>
      <w:r w:rsidRPr="00E438AD">
        <w:rPr>
          <w:rFonts w:ascii="仿宋_GB2312" w:eastAsia="仿宋_GB2312" w:hAnsi="仿宋_GB2312" w:cs="仿宋_GB2312" w:hint="eastAsia"/>
          <w:sz w:val="32"/>
          <w:szCs w:val="32"/>
        </w:rPr>
        <w:t>刑事判决书判处有期徒刑</w:t>
      </w:r>
      <w:r w:rsidRPr="00E438AD">
        <w:rPr>
          <w:rFonts w:ascii="仿宋_GB2312" w:eastAsia="仿宋_GB2312" w:hAnsi="仿宋_GB2312" w:cs="仿宋_GB2312" w:hint="eastAsia"/>
          <w:noProof/>
          <w:sz w:val="32"/>
          <w:szCs w:val="32"/>
        </w:rPr>
        <w:t>十四年</w:t>
      </w:r>
      <w:r w:rsidRPr="00E438AD">
        <w:rPr>
          <w:rFonts w:ascii="仿宋_GB2312" w:eastAsia="仿宋_GB2312" w:hAnsi="仿宋_GB2312" w:cs="仿宋_GB2312" w:hint="eastAsia"/>
          <w:sz w:val="32"/>
          <w:szCs w:val="32"/>
        </w:rPr>
        <w:t>，并处</w:t>
      </w:r>
      <w:r w:rsidRPr="00E438AD">
        <w:rPr>
          <w:rFonts w:ascii="仿宋_GB2312" w:eastAsia="仿宋_GB2312" w:hAnsi="仿宋_GB2312" w:cs="仿宋_GB2312" w:hint="eastAsia"/>
          <w:noProof/>
          <w:sz w:val="32"/>
          <w:szCs w:val="32"/>
        </w:rPr>
        <w:t>剥夺政治权利二年</w:t>
      </w:r>
      <w:r w:rsidRPr="00E438AD">
        <w:rPr>
          <w:rFonts w:ascii="仿宋_GB2312" w:eastAsia="仿宋_GB2312" w:hAnsi="仿宋_GB2312" w:cs="仿宋_GB2312" w:hint="eastAsia"/>
          <w:sz w:val="32"/>
          <w:szCs w:val="32"/>
        </w:rPr>
        <w:t>。一审判决后，三门峡市人民检察院提出抗诉，该犯同案被告人提出上诉，河南省高级人民法院于2014年4月11日作出（2013）豫法刑四终字第279号刑事裁定，准予三门峡市人民检察院撤回抗诉、</w:t>
      </w:r>
      <w:r>
        <w:rPr>
          <w:rFonts w:ascii="仿宋_GB2312" w:eastAsia="仿宋_GB2312" w:hAnsi="仿宋_GB2312" w:cs="仿宋_GB2312" w:hint="eastAsia"/>
          <w:sz w:val="32"/>
          <w:szCs w:val="32"/>
        </w:rPr>
        <w:t>被告</w:t>
      </w:r>
      <w:r w:rsidRPr="00E438AD">
        <w:rPr>
          <w:rFonts w:ascii="仿宋_GB2312" w:eastAsia="仿宋_GB2312" w:hAnsi="仿宋_GB2312" w:cs="仿宋_GB2312" w:hint="eastAsia"/>
          <w:sz w:val="32"/>
          <w:szCs w:val="32"/>
        </w:rPr>
        <w:t>人撤回上诉。原判刑期</w:t>
      </w:r>
      <w:r w:rsidRPr="00E438AD">
        <w:rPr>
          <w:rFonts w:ascii="仿宋_GB2312" w:eastAsia="仿宋_GB2312" w:hAnsi="仿宋_GB2312" w:cs="仿宋_GB2312" w:hint="eastAsia"/>
          <w:noProof/>
          <w:sz w:val="32"/>
          <w:szCs w:val="32"/>
        </w:rPr>
        <w:t>自2012年4月10日至2026年4月9日</w:t>
      </w:r>
      <w:r w:rsidRPr="00E438AD">
        <w:rPr>
          <w:rFonts w:ascii="仿宋_GB2312" w:eastAsia="仿宋_GB2312" w:hAnsi="仿宋_GB2312" w:cs="仿宋_GB2312" w:hint="eastAsia"/>
          <w:sz w:val="32"/>
          <w:szCs w:val="32"/>
        </w:rPr>
        <w:t>，于2014年4月18日送入河南省焦南监狱服刑改造，2018年7月11日转入我狱服刑改造。服刑期间减刑三次：</w:t>
      </w:r>
      <w:r w:rsidRPr="00E438AD">
        <w:rPr>
          <w:rFonts w:ascii="仿宋_GB2312" w:eastAsia="仿宋_GB2312" w:hAnsi="仿宋_GB2312" w:cs="仿宋_GB2312" w:hint="eastAsia"/>
          <w:noProof/>
          <w:sz w:val="32"/>
          <w:szCs w:val="32"/>
        </w:rPr>
        <w:t>2016年1月28日减刑六个月，2018年4月27日减刑九个月，2020年9月25日减刑七个月</w:t>
      </w:r>
      <w:r w:rsidRPr="00E438AD">
        <w:rPr>
          <w:rFonts w:ascii="仿宋_GB2312" w:eastAsia="仿宋_GB2312" w:hAnsi="仿宋_GB2312" w:cs="仿宋_GB2312" w:hint="eastAsia"/>
          <w:sz w:val="32"/>
          <w:szCs w:val="32"/>
        </w:rPr>
        <w:t>，减刑后刑期自</w:t>
      </w:r>
      <w:r w:rsidRPr="00E438AD">
        <w:rPr>
          <w:rFonts w:ascii="仿宋_GB2312" w:eastAsia="仿宋_GB2312" w:hAnsi="仿宋_GB2312" w:cs="仿宋_GB2312" w:hint="eastAsia"/>
          <w:noProof/>
          <w:sz w:val="32"/>
          <w:szCs w:val="32"/>
        </w:rPr>
        <w:t>2012年4月10日</w:t>
      </w:r>
      <w:r w:rsidRPr="00E438AD">
        <w:rPr>
          <w:rFonts w:ascii="仿宋_GB2312" w:eastAsia="仿宋_GB2312" w:hAnsi="仿宋_GB2312" w:cs="仿宋_GB2312" w:hint="eastAsia"/>
          <w:sz w:val="32"/>
          <w:szCs w:val="32"/>
        </w:rPr>
        <w:t>起至</w:t>
      </w:r>
      <w:r w:rsidRPr="00E438AD">
        <w:rPr>
          <w:rFonts w:ascii="仿宋_GB2312" w:eastAsia="仿宋_GB2312" w:hAnsi="仿宋_GB2312" w:cs="仿宋_GB2312" w:hint="eastAsia"/>
          <w:noProof/>
          <w:sz w:val="32"/>
          <w:szCs w:val="32"/>
        </w:rPr>
        <w:t>2024年6月9日</w:t>
      </w:r>
      <w:r w:rsidRPr="00E438AD">
        <w:rPr>
          <w:rFonts w:ascii="仿宋_GB2312" w:eastAsia="仿宋_GB2312" w:hAnsi="仿宋_GB2312" w:cs="仿宋_GB2312" w:hint="eastAsia"/>
          <w:sz w:val="32"/>
          <w:szCs w:val="32"/>
        </w:rPr>
        <w:t>止。</w:t>
      </w:r>
    </w:p>
    <w:p w:rsidR="001614AC" w:rsidRPr="00E438AD" w:rsidRDefault="001614AC" w:rsidP="001614AC">
      <w:pPr>
        <w:spacing w:line="52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该犯在近期确有悔改表现，并被评为监狱级罪犯改造积极分子一次，具体事实如下:</w:t>
      </w:r>
    </w:p>
    <w:p w:rsidR="001614AC" w:rsidRPr="00E438AD" w:rsidRDefault="001614AC" w:rsidP="001614AC">
      <w:pPr>
        <w:spacing w:line="520" w:lineRule="exact"/>
        <w:ind w:firstLineChars="200" w:firstLine="640"/>
        <w:rPr>
          <w:rFonts w:ascii="仿宋_GB2312" w:eastAsia="仿宋_GB2312" w:hAnsi="仿宋"/>
          <w:noProof/>
          <w:sz w:val="32"/>
          <w:szCs w:val="32"/>
        </w:rPr>
      </w:pPr>
      <w:r w:rsidRPr="00E438AD">
        <w:rPr>
          <w:rFonts w:ascii="仿宋_GB2312" w:eastAsia="仿宋_GB2312" w:hAnsi="仿宋" w:hint="eastAsia"/>
          <w:sz w:val="32"/>
          <w:szCs w:val="32"/>
        </w:rPr>
        <w:t>该犯在日常改造中能够认罪悔罪，服从管理教育，参加三课学习，努力完成改造任务。近期能较好地遵守监规狱纪和服刑人员行为规范，不断加强行为养成。间隔期内累计获得表扬奖励</w:t>
      </w:r>
      <w:r w:rsidRPr="00E438AD">
        <w:rPr>
          <w:rFonts w:ascii="仿宋_GB2312" w:eastAsia="仿宋_GB2312" w:hAnsi="仿宋" w:hint="eastAsia"/>
          <w:noProof/>
          <w:sz w:val="32"/>
          <w:szCs w:val="32"/>
        </w:rPr>
        <w:t>6</w:t>
      </w:r>
      <w:r w:rsidRPr="00E438AD">
        <w:rPr>
          <w:rFonts w:ascii="仿宋_GB2312" w:eastAsia="仿宋_GB2312" w:hAnsi="仿宋" w:hint="eastAsia"/>
          <w:sz w:val="32"/>
          <w:szCs w:val="32"/>
        </w:rPr>
        <w:t>次，</w:t>
      </w:r>
      <w:r w:rsidRPr="00E438AD">
        <w:rPr>
          <w:rFonts w:ascii="仿宋_GB2312" w:eastAsia="仿宋_GB2312" w:hAnsi="仿宋" w:hint="eastAsia"/>
          <w:noProof/>
          <w:sz w:val="32"/>
          <w:szCs w:val="32"/>
        </w:rPr>
        <w:t>2021年2月</w:t>
      </w:r>
      <w:r w:rsidRPr="00E438AD">
        <w:rPr>
          <w:rFonts w:ascii="仿宋_GB2312" w:eastAsia="仿宋_GB2312" w:hAnsi="仿宋" w:hint="eastAsia"/>
          <w:sz w:val="32"/>
          <w:szCs w:val="32"/>
        </w:rPr>
        <w:t>被评为监狱级罪犯改造积极分子1次，改造评审情况为</w:t>
      </w:r>
      <w:r w:rsidRPr="00E438AD">
        <w:rPr>
          <w:rFonts w:ascii="仿宋_GB2312" w:eastAsia="仿宋_GB2312" w:hAnsi="仿宋" w:hint="eastAsia"/>
          <w:noProof/>
          <w:sz w:val="32"/>
          <w:szCs w:val="32"/>
        </w:rPr>
        <w:t>2次优秀1次良好1次一般</w:t>
      </w:r>
      <w:r w:rsidRPr="00E438AD">
        <w:rPr>
          <w:rFonts w:ascii="仿宋_GB2312" w:eastAsia="仿宋_GB2312" w:hAnsi="仿宋" w:hint="eastAsia"/>
          <w:sz w:val="32"/>
          <w:szCs w:val="32"/>
        </w:rPr>
        <w:t>，2021年下半年评审档次为良好。</w:t>
      </w:r>
    </w:p>
    <w:p w:rsidR="001614AC" w:rsidRPr="00E438AD" w:rsidRDefault="001614AC" w:rsidP="001614AC">
      <w:pPr>
        <w:spacing w:line="52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该犯能够认真参加三课学习，按时完成作业，2021年下</w:t>
      </w:r>
      <w:r w:rsidRPr="00E438AD">
        <w:rPr>
          <w:rFonts w:ascii="仿宋_GB2312" w:eastAsia="仿宋_GB2312" w:hAnsi="仿宋" w:hint="eastAsia"/>
          <w:sz w:val="32"/>
          <w:szCs w:val="32"/>
        </w:rPr>
        <w:lastRenderedPageBreak/>
        <w:t>半年思想课考试成绩为85.6分，技术课为86.4</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，文化课为非入学；2022年上半年思想课考试成绩为84分，技术课为92.8</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，文化课为非入学；2022年下半年思想课考试成绩为92分，技术课为89.6</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w:t>
      </w:r>
    </w:p>
    <w:p w:rsidR="001614AC" w:rsidRPr="00E438AD" w:rsidRDefault="001614AC" w:rsidP="001614AC">
      <w:pPr>
        <w:spacing w:line="520" w:lineRule="exact"/>
        <w:ind w:firstLineChars="200" w:firstLine="640"/>
        <w:rPr>
          <w:rFonts w:ascii="仿宋_GB2312" w:eastAsia="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炊事员</w:t>
      </w:r>
      <w:r w:rsidRPr="00E438AD">
        <w:rPr>
          <w:rFonts w:ascii="仿宋_GB2312" w:eastAsia="仿宋_GB2312" w:hint="eastAsia"/>
          <w:sz w:val="32"/>
          <w:szCs w:val="32"/>
        </w:rPr>
        <w:t>，能够认真履行岗位职责，注重食品卫生安全，在炒菜组、面案组劳动岗位上，认真做好各式菜品炒制和馒头、包子、米饭、卤面等主食供应，尽心尽力，圆满完成岗位职责任务，表现较好。</w:t>
      </w:r>
    </w:p>
    <w:p w:rsidR="001614AC" w:rsidRPr="00E438AD" w:rsidRDefault="001614AC" w:rsidP="001614AC">
      <w:pPr>
        <w:spacing w:line="52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该犯具有自首情节。</w:t>
      </w:r>
    </w:p>
    <w:p w:rsidR="001614AC" w:rsidRPr="00E438AD" w:rsidRDefault="001614AC" w:rsidP="001614AC">
      <w:pPr>
        <w:spacing w:line="52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拓继祥</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七个月，剥夺政治权利二年不变</w:t>
      </w:r>
      <w:r w:rsidRPr="00E438AD">
        <w:rPr>
          <w:rFonts w:ascii="仿宋_GB2312" w:eastAsia="仿宋_GB2312" w:hAnsi="仿宋_GB2312" w:cs="仿宋_GB2312" w:hint="eastAsia"/>
          <w:sz w:val="32"/>
          <w:szCs w:val="32"/>
        </w:rPr>
        <w:t>。特提请裁定。</w:t>
      </w:r>
    </w:p>
    <w:p w:rsidR="001614AC" w:rsidRPr="00E438AD" w:rsidRDefault="001614AC" w:rsidP="001614AC">
      <w:pPr>
        <w:spacing w:line="520" w:lineRule="exact"/>
        <w:rPr>
          <w:rFonts w:ascii="仿宋_GB2312" w:eastAsia="仿宋_GB2312" w:hAnsi="仿宋_GB2312" w:cs="仿宋_GB2312"/>
          <w:sz w:val="32"/>
          <w:szCs w:val="32"/>
        </w:rPr>
      </w:pPr>
    </w:p>
    <w:p w:rsidR="001614AC" w:rsidRPr="00E438AD" w:rsidRDefault="001614AC" w:rsidP="001614AC">
      <w:pPr>
        <w:spacing w:line="520" w:lineRule="exact"/>
        <w:rPr>
          <w:rFonts w:ascii="仿宋_GB2312" w:eastAsia="仿宋_GB2312" w:hAnsi="仿宋_GB2312" w:cs="仿宋_GB2312"/>
          <w:sz w:val="32"/>
          <w:szCs w:val="32"/>
        </w:rPr>
      </w:pPr>
    </w:p>
    <w:p w:rsidR="001614AC" w:rsidRPr="00E438AD" w:rsidRDefault="001614AC" w:rsidP="001614AC">
      <w:pPr>
        <w:pStyle w:val="a5"/>
        <w:spacing w:line="520" w:lineRule="exact"/>
        <w:ind w:firstLineChars="200" w:firstLine="640"/>
        <w:rPr>
          <w:rFonts w:ascii="仿宋_GB2312" w:eastAsia="仿宋_GB2312" w:hAnsi="仿宋_GB2312" w:cs="仿宋_GB2312"/>
          <w:spacing w:val="0"/>
          <w:sz w:val="32"/>
          <w:szCs w:val="32"/>
        </w:rPr>
      </w:pPr>
      <w:r w:rsidRPr="00E438AD">
        <w:rPr>
          <w:rFonts w:ascii="仿宋_GB2312" w:eastAsia="仿宋_GB2312" w:hAnsi="仿宋_GB2312" w:cs="仿宋_GB2312" w:hint="eastAsia"/>
          <w:spacing w:val="0"/>
          <w:sz w:val="32"/>
          <w:szCs w:val="32"/>
        </w:rPr>
        <w:t>此致</w:t>
      </w:r>
    </w:p>
    <w:p w:rsidR="001614AC" w:rsidRPr="00E438AD" w:rsidRDefault="001614AC" w:rsidP="001614AC">
      <w:pPr>
        <w:spacing w:line="520" w:lineRule="exac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三门峡市中级人民法院</w:t>
      </w:r>
    </w:p>
    <w:p w:rsidR="001614AC" w:rsidRPr="00E438AD" w:rsidRDefault="001614AC" w:rsidP="001614AC">
      <w:pPr>
        <w:spacing w:line="520" w:lineRule="exact"/>
        <w:rPr>
          <w:rFonts w:ascii="仿宋_GB2312" w:eastAsia="仿宋_GB2312" w:hAnsi="仿宋_GB2312" w:cs="仿宋_GB2312"/>
          <w:sz w:val="32"/>
          <w:szCs w:val="32"/>
        </w:rPr>
      </w:pPr>
    </w:p>
    <w:p w:rsidR="001614AC" w:rsidRPr="00E438AD" w:rsidRDefault="001614AC" w:rsidP="001614AC">
      <w:pPr>
        <w:spacing w:line="520" w:lineRule="exact"/>
        <w:rPr>
          <w:rFonts w:ascii="仿宋_GB2312" w:eastAsia="仿宋_GB2312" w:hAnsi="仿宋_GB2312" w:cs="仿宋_GB2312"/>
          <w:sz w:val="32"/>
          <w:szCs w:val="32"/>
        </w:rPr>
      </w:pPr>
    </w:p>
    <w:p w:rsidR="001614AC" w:rsidRPr="00E438AD" w:rsidRDefault="001614AC" w:rsidP="001614AC">
      <w:pPr>
        <w:spacing w:line="520" w:lineRule="exact"/>
        <w:ind w:right="48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2023年7月5日</w:t>
      </w:r>
      <w:r w:rsidRPr="00E438AD">
        <w:rPr>
          <w:rFonts w:ascii="仿宋_GB2312" w:eastAsia="仿宋_GB2312" w:hAnsi="仿宋_GB2312" w:cs="仿宋_GB2312" w:hint="eastAsia"/>
          <w:sz w:val="32"/>
          <w:szCs w:val="32"/>
        </w:rPr>
        <w:t xml:space="preserve">    </w:t>
      </w:r>
    </w:p>
    <w:p w:rsidR="001614AC" w:rsidRDefault="001614AC" w:rsidP="001614AC">
      <w:pPr>
        <w:spacing w:line="520" w:lineRule="exact"/>
        <w:ind w:right="1120"/>
        <w:rPr>
          <w:rFonts w:ascii="仿宋_GB2312" w:eastAsia="仿宋_GB2312" w:hAnsi="仿宋_GB2312" w:cs="仿宋_GB2312"/>
          <w:sz w:val="32"/>
          <w:szCs w:val="32"/>
        </w:rPr>
      </w:pPr>
    </w:p>
    <w:p w:rsidR="001614AC" w:rsidRPr="00E438AD" w:rsidRDefault="001614AC" w:rsidP="001614AC">
      <w:pPr>
        <w:spacing w:line="520" w:lineRule="exact"/>
        <w:ind w:right="1120"/>
        <w:rPr>
          <w:rFonts w:ascii="仿宋_GB2312" w:eastAsia="仿宋_GB2312" w:hAnsi="仿宋_GB2312" w:cs="仿宋_GB2312"/>
          <w:sz w:val="32"/>
          <w:szCs w:val="32"/>
        </w:rPr>
      </w:pPr>
    </w:p>
    <w:p w:rsidR="00530915" w:rsidRPr="001614AC" w:rsidRDefault="001614AC" w:rsidP="001614AC">
      <w:r w:rsidRPr="00E438AD">
        <w:rPr>
          <w:rFonts w:ascii="仿宋_GB2312" w:eastAsia="仿宋_GB2312" w:hAnsi="仿宋_GB2312" w:cs="仿宋_GB2312" w:hint="eastAsia"/>
          <w:sz w:val="32"/>
          <w:szCs w:val="32"/>
        </w:rPr>
        <w:t>抄送：三门峡市人民检察院</w:t>
      </w:r>
    </w:p>
    <w:sectPr w:rsidR="00530915" w:rsidRPr="001614AC" w:rsidSect="001614AC">
      <w:headerReference w:type="default" r:id="rId6"/>
      <w:pgSz w:w="11906" w:h="16838"/>
      <w:pgMar w:top="1135"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C96" w:rsidRDefault="009C7C96" w:rsidP="004B1B4A">
      <w:r>
        <w:separator/>
      </w:r>
    </w:p>
  </w:endnote>
  <w:endnote w:type="continuationSeparator" w:id="1">
    <w:p w:rsidR="009C7C96" w:rsidRDefault="009C7C96"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C96" w:rsidRDefault="009C7C96" w:rsidP="004B1B4A">
      <w:r>
        <w:separator/>
      </w:r>
    </w:p>
  </w:footnote>
  <w:footnote w:type="continuationSeparator" w:id="1">
    <w:p w:rsidR="009C7C96" w:rsidRDefault="009C7C96"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1614AC"/>
    <w:rsid w:val="00220A1B"/>
    <w:rsid w:val="002C4475"/>
    <w:rsid w:val="00345FFA"/>
    <w:rsid w:val="004B1B4A"/>
    <w:rsid w:val="00530915"/>
    <w:rsid w:val="005321E5"/>
    <w:rsid w:val="0064042B"/>
    <w:rsid w:val="007A78D9"/>
    <w:rsid w:val="008D22E2"/>
    <w:rsid w:val="009C7C96"/>
    <w:rsid w:val="00A34DD4"/>
    <w:rsid w:val="00B1049E"/>
    <w:rsid w:val="00B54C1F"/>
    <w:rsid w:val="00C473EE"/>
    <w:rsid w:val="00D46AF9"/>
    <w:rsid w:val="00E55E93"/>
    <w:rsid w:val="00E71086"/>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919</Characters>
  <Application>Microsoft Office Word</Application>
  <DocSecurity>0</DocSecurity>
  <Lines>7</Lines>
  <Paragraphs>2</Paragraphs>
  <ScaleCrop>false</ScaleCrop>
  <Company>微软中国</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2023-06-30T03:37:00Z</dcterms:created>
  <dcterms:modified xsi:type="dcterms:W3CDTF">2023-06-30T03:37:00Z</dcterms:modified>
</cp:coreProperties>
</file>