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191</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徐俊超</w:t>
      </w:r>
      <w:r>
        <w:rPr>
          <w:rFonts w:hint="eastAsia" w:ascii="仿宋" w:hAnsi="仿宋" w:eastAsia="仿宋"/>
          <w:sz w:val="32"/>
        </w:rPr>
        <w:t>，男，19</w:t>
      </w:r>
      <w:r>
        <w:rPr>
          <w:rFonts w:hint="eastAsia" w:ascii="仿宋" w:hAnsi="仿宋" w:eastAsia="仿宋"/>
          <w:sz w:val="32"/>
          <w:lang w:val="en-US" w:eastAsia="zh-CN"/>
        </w:rPr>
        <w:t>92</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日出生，身份证号码：13042519920216103X，原户籍所在地：河北省邯郸市大名县王村乡马岳村4组，因</w:t>
      </w:r>
      <w:r>
        <w:rPr>
          <w:rFonts w:hint="eastAsia" w:ascii="仿宋" w:hAnsi="仿宋" w:eastAsia="仿宋"/>
          <w:sz w:val="32"/>
          <w:lang w:val="en-US" w:eastAsia="zh-CN"/>
        </w:rPr>
        <w:t>抢劫</w:t>
      </w:r>
      <w:r>
        <w:rPr>
          <w:rFonts w:hint="eastAsia" w:ascii="仿宋" w:hAnsi="仿宋" w:eastAsia="仿宋"/>
          <w:sz w:val="32"/>
        </w:rPr>
        <w:t>罪经洛阳市</w:t>
      </w:r>
      <w:r>
        <w:rPr>
          <w:rFonts w:hint="eastAsia" w:ascii="仿宋" w:hAnsi="仿宋" w:eastAsia="仿宋"/>
          <w:sz w:val="32"/>
          <w:lang w:val="en-US" w:eastAsia="zh-CN"/>
        </w:rPr>
        <w:t>洛龙区</w:t>
      </w:r>
      <w:r>
        <w:rPr>
          <w:rFonts w:hint="eastAsia" w:ascii="仿宋" w:hAnsi="仿宋" w:eastAsia="仿宋"/>
          <w:sz w:val="32"/>
        </w:rPr>
        <w:t>人民法院于</w:t>
      </w:r>
      <w:r>
        <w:rPr>
          <w:rFonts w:hint="eastAsia" w:ascii="仿宋" w:hAnsi="仿宋" w:eastAsia="仿宋"/>
          <w:sz w:val="32"/>
          <w:lang w:val="en-US" w:eastAsia="zh-CN"/>
        </w:rPr>
        <w:t>2018</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日以（2017）豫0311刑初615号刑事判决书判处有期徒刑</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年，附加刑：罚金</w:t>
      </w:r>
      <w:r>
        <w:rPr>
          <w:rFonts w:hint="eastAsia" w:ascii="仿宋" w:hAnsi="仿宋" w:eastAsia="仿宋"/>
          <w:sz w:val="32"/>
          <w:lang w:val="en-US" w:eastAsia="zh-CN"/>
        </w:rPr>
        <w:t>3</w:t>
      </w:r>
      <w:r>
        <w:rPr>
          <w:rFonts w:hint="eastAsia" w:ascii="仿宋" w:hAnsi="仿宋" w:eastAsia="仿宋"/>
          <w:sz w:val="32"/>
        </w:rPr>
        <w:t>000元（已全部履行）。原判刑期自20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hint="eastAsia" w:ascii="仿宋" w:hAnsi="仿宋" w:eastAsia="仿宋"/>
          <w:sz w:val="32"/>
          <w:lang w:val="en-US" w:eastAsia="zh-CN"/>
        </w:rPr>
        <w:t>5</w:t>
      </w:r>
      <w:r>
        <w:rPr>
          <w:rFonts w:hint="eastAsia" w:ascii="仿宋" w:hAnsi="仿宋" w:eastAsia="仿宋"/>
          <w:sz w:val="32"/>
        </w:rPr>
        <w:t>日起至202</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hint="eastAsia" w:ascii="仿宋" w:hAnsi="仿宋" w:eastAsia="仿宋"/>
          <w:sz w:val="32"/>
          <w:lang w:val="en-US" w:eastAsia="zh-CN"/>
        </w:rPr>
        <w:t>4</w:t>
      </w:r>
      <w:r>
        <w:rPr>
          <w:rFonts w:hint="eastAsia" w:ascii="仿宋" w:hAnsi="仿宋" w:eastAsia="仿宋"/>
          <w:sz w:val="32"/>
        </w:rPr>
        <w:t>日止。于20</w:t>
      </w:r>
      <w:r>
        <w:rPr>
          <w:rFonts w:ascii="仿宋" w:hAnsi="仿宋" w:eastAsia="仿宋"/>
          <w:sz w:val="32"/>
        </w:rPr>
        <w:t>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hint="eastAsia" w:ascii="仿宋" w:hAnsi="仿宋" w:eastAsia="仿宋"/>
          <w:sz w:val="32"/>
          <w:lang w:val="en-US" w:eastAsia="zh-CN"/>
        </w:rPr>
        <w:t>5</w:t>
      </w:r>
      <w:r>
        <w:rPr>
          <w:rFonts w:hint="eastAsia" w:ascii="仿宋" w:hAnsi="仿宋" w:eastAsia="仿宋"/>
          <w:sz w:val="32"/>
        </w:rPr>
        <w:t>日起至20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10月</w:t>
      </w:r>
      <w:r>
        <w:rPr>
          <w:rFonts w:hint="eastAsia" w:ascii="仿宋" w:hAnsi="仿宋" w:eastAsia="仿宋"/>
          <w:sz w:val="32"/>
        </w:rPr>
        <w:t>，2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2023年3月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次优秀1次良好，2021年下半年评审为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hint="eastAsia" w:ascii="仿宋" w:hAnsi="仿宋" w:eastAsia="仿宋"/>
          <w:sz w:val="32"/>
          <w:lang w:val="en-US" w:eastAsia="zh-CN"/>
        </w:rPr>
        <w:t>85.6</w:t>
      </w:r>
      <w:r>
        <w:rPr>
          <w:rFonts w:hint="eastAsia" w:ascii="仿宋" w:hAnsi="仿宋" w:eastAsia="仿宋"/>
          <w:sz w:val="32"/>
        </w:rPr>
        <w:t>分，技术课考试成绩为</w:t>
      </w:r>
      <w:r>
        <w:rPr>
          <w:rFonts w:hint="eastAsia" w:ascii="仿宋" w:hAnsi="仿宋" w:eastAsia="仿宋"/>
          <w:sz w:val="32"/>
          <w:lang w:val="en-US" w:eastAsia="zh-CN"/>
        </w:rPr>
        <w:t>96.8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hint="eastAsia" w:ascii="仿宋" w:hAnsi="仿宋" w:eastAsia="仿宋"/>
          <w:sz w:val="32"/>
          <w:lang w:val="en-US" w:eastAsia="zh-CN"/>
        </w:rPr>
        <w:t>92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5.6</w:t>
      </w:r>
      <w:r>
        <w:rPr>
          <w:rFonts w:hint="eastAsia" w:ascii="仿宋" w:hAnsi="仿宋" w:eastAsia="仿宋"/>
          <w:sz w:val="32"/>
        </w:rPr>
        <w:t>分，技术课考试成绩为</w:t>
      </w:r>
      <w:r>
        <w:rPr>
          <w:rFonts w:hint="eastAsia" w:ascii="仿宋" w:hAnsi="仿宋" w:eastAsia="仿宋"/>
          <w:sz w:val="32"/>
          <w:lang w:val="en-US" w:eastAsia="zh-CN"/>
        </w:rPr>
        <w:t>92</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劳动改造方面，该犯在生产劳动中，能够严格遵守《安全操作规定》，努力学习生产技术，尊重外协师傅，虚心求教，不断提高自己的缝纫技能和操作水平，确保保质保量完成生产任务，改造表现较好。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徐俊超</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31081589"/>
    <w:rsid w:val="31CE5ECA"/>
    <w:rsid w:val="4B1A3F60"/>
    <w:rsid w:val="4E002973"/>
    <w:rsid w:val="540C679B"/>
    <w:rsid w:val="5A5E02AD"/>
    <w:rsid w:val="5F2E6577"/>
    <w:rsid w:val="630F57CF"/>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784</Words>
  <Characters>891</Characters>
  <Lines>7</Lines>
  <Paragraphs>2</Paragraphs>
  <TotalTime>0</TotalTime>
  <ScaleCrop>false</ScaleCrop>
  <LinksUpToDate>false</LinksUpToDate>
  <CharactersWithSpaces>997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2023-06-30T06:51:10Z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