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200</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刘朋</w:t>
      </w:r>
      <w:r>
        <w:rPr>
          <w:rFonts w:hint="eastAsia" w:ascii="仿宋" w:hAnsi="仿宋" w:eastAsia="仿宋"/>
          <w:sz w:val="32"/>
        </w:rPr>
        <w:t>，男，19</w:t>
      </w:r>
      <w:r>
        <w:rPr>
          <w:rFonts w:hint="eastAsia" w:ascii="仿宋" w:hAnsi="仿宋" w:eastAsia="仿宋"/>
          <w:sz w:val="32"/>
          <w:lang w:val="en-US" w:eastAsia="zh-CN"/>
        </w:rPr>
        <w:t>92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日出生，身份证号码：130221199207025153，原户籍所在地：河北省唐山市丰润区白官屯镇大黑马甸村北街西三排4号，因抢劫罪经</w:t>
      </w:r>
      <w:r>
        <w:rPr>
          <w:rFonts w:hint="eastAsia" w:ascii="仿宋" w:hAnsi="仿宋" w:eastAsia="仿宋"/>
          <w:sz w:val="32"/>
          <w:lang w:val="en-US" w:eastAsia="zh-CN"/>
        </w:rPr>
        <w:t>洛阳市洛龙区</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日以（2015）洛龙刑初字第32号刑事判决书判处有期徒刑</w:t>
      </w:r>
      <w:r>
        <w:rPr>
          <w:rFonts w:ascii="仿宋" w:hAnsi="仿宋" w:eastAsia="仿宋"/>
          <w:sz w:val="32"/>
        </w:rPr>
        <w:t>14</w:t>
      </w:r>
      <w:r>
        <w:rPr>
          <w:rFonts w:hint="eastAsia" w:ascii="仿宋" w:hAnsi="仿宋" w:eastAsia="仿宋"/>
          <w:sz w:val="32"/>
          <w:lang w:val="en-US" w:eastAsia="zh-CN"/>
        </w:rPr>
        <w:t>年</w:t>
      </w:r>
      <w:r>
        <w:rPr>
          <w:rFonts w:hint="eastAsia" w:ascii="仿宋" w:hAnsi="仿宋" w:eastAsia="仿宋"/>
          <w:sz w:val="32"/>
        </w:rPr>
        <w:t>，附加刑：剥夺政治权利</w:t>
      </w:r>
      <w:r>
        <w:rPr>
          <w:rFonts w:hint="eastAsia" w:ascii="仿宋" w:hAnsi="仿宋" w:eastAsia="仿宋"/>
          <w:sz w:val="32"/>
          <w:lang w:val="en-US" w:eastAsia="zh-CN"/>
        </w:rPr>
        <w:t>二</w:t>
      </w:r>
      <w:r>
        <w:rPr>
          <w:rFonts w:hint="eastAsia" w:ascii="仿宋" w:hAnsi="仿宋" w:eastAsia="仿宋"/>
          <w:sz w:val="32"/>
        </w:rPr>
        <w:t>年</w:t>
      </w:r>
      <w:r>
        <w:rPr>
          <w:rFonts w:hint="eastAsia" w:ascii="仿宋" w:hAnsi="仿宋" w:eastAsia="仿宋"/>
          <w:sz w:val="32"/>
          <w:lang w:eastAsia="zh-CN"/>
        </w:rPr>
        <w:t>，</w:t>
      </w:r>
      <w:r>
        <w:rPr>
          <w:rFonts w:hint="eastAsia" w:ascii="仿宋" w:hAnsi="仿宋" w:eastAsia="仿宋"/>
          <w:sz w:val="32"/>
        </w:rPr>
        <w:t>罚金9万元</w:t>
      </w:r>
      <w:r>
        <w:rPr>
          <w:rFonts w:hint="eastAsia" w:ascii="仿宋" w:hAnsi="仿宋" w:eastAsia="仿宋"/>
          <w:sz w:val="32"/>
          <w:lang w:eastAsia="zh-CN"/>
        </w:rPr>
        <w:t>，</w:t>
      </w:r>
      <w:r>
        <w:rPr>
          <w:rFonts w:hint="eastAsia" w:ascii="仿宋" w:hAnsi="仿宋" w:eastAsia="仿宋"/>
          <w:sz w:val="32"/>
        </w:rPr>
        <w:t>继续追缴涉案赃款，连带附带民赔27266.79元，（已履行</w:t>
      </w:r>
      <w:r>
        <w:rPr>
          <w:rFonts w:hint="eastAsia" w:ascii="仿宋" w:hAnsi="仿宋" w:eastAsia="仿宋"/>
          <w:sz w:val="32"/>
          <w:lang w:val="en-US" w:eastAsia="zh-CN"/>
        </w:rPr>
        <w:t>2</w:t>
      </w:r>
      <w:r>
        <w:rPr>
          <w:rFonts w:ascii="仿宋" w:hAnsi="仿宋" w:eastAsia="仿宋"/>
          <w:sz w:val="32"/>
        </w:rPr>
        <w:t>000</w:t>
      </w:r>
      <w:r>
        <w:rPr>
          <w:rFonts w:hint="eastAsia" w:ascii="仿宋" w:hAnsi="仿宋" w:eastAsia="仿宋"/>
          <w:sz w:val="32"/>
        </w:rPr>
        <w:t>元）。原判刑期自20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日起至20</w:t>
      </w:r>
      <w:r>
        <w:rPr>
          <w:rFonts w:hint="eastAsia" w:ascii="仿宋" w:hAnsi="仿宋" w:eastAsia="仿宋"/>
          <w:sz w:val="32"/>
          <w:lang w:val="en-US" w:eastAsia="zh-CN"/>
        </w:rPr>
        <w:t>28</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日送我狱服刑改造。服刑期间减刑</w:t>
      </w:r>
      <w:r>
        <w:rPr>
          <w:rFonts w:hint="eastAsia" w:ascii="仿宋" w:hAnsi="仿宋" w:eastAsia="仿宋"/>
          <w:sz w:val="32"/>
          <w:lang w:val="en-US" w:eastAsia="zh-CN"/>
        </w:rPr>
        <w:t>二</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lang w:val="en-US" w:eastAsia="zh-CN"/>
        </w:rPr>
        <w:t>2020年9月25日减刑五个月；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 xml:space="preserve">日止。                                 </w:t>
      </w:r>
    </w:p>
    <w:p>
      <w:pPr>
        <w:spacing w:line="640" w:lineRule="exact"/>
        <w:ind w:firstLine="640" w:firstLineChars="200"/>
        <w:rPr>
          <w:rFonts w:hint="eastAsia" w:ascii="仿宋" w:hAnsi="仿宋" w:eastAsia="仿宋"/>
          <w:sz w:val="32"/>
        </w:rPr>
      </w:pPr>
      <w:r>
        <w:rPr>
          <w:rFonts w:hint="eastAsia" w:ascii="仿宋" w:hAnsi="仿宋" w:eastAsia="仿宋"/>
          <w:sz w:val="32"/>
        </w:rPr>
        <w:t>该犯在近期确有悔改表现，具体事实如下：</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2022年4月、9月，2023年3月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3</w:t>
      </w:r>
      <w:r>
        <w:rPr>
          <w:rFonts w:hint="eastAsia" w:ascii="仿宋" w:hAnsi="仿宋" w:eastAsia="仿宋"/>
          <w:sz w:val="32"/>
        </w:rPr>
        <w:t>次优秀</w:t>
      </w:r>
      <w:r>
        <w:rPr>
          <w:rFonts w:hint="eastAsia" w:ascii="仿宋" w:hAnsi="仿宋" w:eastAsia="仿宋"/>
          <w:sz w:val="32"/>
          <w:lang w:val="en-US" w:eastAsia="zh-CN"/>
        </w:rPr>
        <w:t>1次良好</w:t>
      </w:r>
      <w:r>
        <w:rPr>
          <w:rFonts w:hint="eastAsia" w:ascii="仿宋" w:hAnsi="仿宋" w:eastAsia="仿宋"/>
          <w:sz w:val="32"/>
        </w:rPr>
        <w:t xml:space="preserve">，2021年下半年评审为优秀档次。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2020年下半年思想课考试成绩为</w:t>
      </w:r>
      <w:r>
        <w:rPr>
          <w:rFonts w:ascii="仿宋" w:hAnsi="仿宋" w:eastAsia="仿宋"/>
          <w:sz w:val="32"/>
        </w:rPr>
        <w:t>8</w:t>
      </w:r>
      <w:r>
        <w:rPr>
          <w:rFonts w:hint="eastAsia" w:ascii="仿宋" w:hAnsi="仿宋" w:eastAsia="仿宋"/>
          <w:sz w:val="32"/>
          <w:lang w:val="en-US" w:eastAsia="zh-CN"/>
        </w:rPr>
        <w:t>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88.8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刘朋</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Ansi="仿宋_GB2312" w:cs="仿宋_GB2312"/>
        </w:rPr>
        <w:t>3</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5</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4CA6DA6"/>
    <w:rsid w:val="0C793EA8"/>
    <w:rsid w:val="0F283AAF"/>
    <w:rsid w:val="0F9B00F7"/>
    <w:rsid w:val="0FCC0C78"/>
    <w:rsid w:val="245108A5"/>
    <w:rsid w:val="268D30ED"/>
    <w:rsid w:val="26924A8B"/>
    <w:rsid w:val="29D64CBF"/>
    <w:rsid w:val="31081589"/>
    <w:rsid w:val="31CE5ECA"/>
    <w:rsid w:val="3BD10CFB"/>
    <w:rsid w:val="465A5D99"/>
    <w:rsid w:val="4B1A3F60"/>
    <w:rsid w:val="4E002973"/>
    <w:rsid w:val="540C679B"/>
    <w:rsid w:val="5F2E6577"/>
    <w:rsid w:val="63DA4A85"/>
    <w:rsid w:val="679E2CD7"/>
    <w:rsid w:val="688F5DAB"/>
    <w:rsid w:val="73632A5E"/>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863</Words>
  <Characters>971</Characters>
  <Lines>7</Lines>
  <Paragraphs>2</Paragraphs>
  <TotalTime>1</TotalTime>
  <ScaleCrop>false</ScaleCrop>
  <LinksUpToDate>false</LinksUpToDate>
  <CharactersWithSpaces>1077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2023-06-30T06:55:59Z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