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F7A" w:rsidRPr="00BA62A1" w:rsidRDefault="00017F7A" w:rsidP="00017F7A">
      <w:pPr>
        <w:jc w:val="center"/>
        <w:rPr>
          <w:rFonts w:ascii="宋体"/>
          <w:b/>
          <w:bCs/>
          <w:spacing w:val="34"/>
          <w:sz w:val="44"/>
          <w:szCs w:val="44"/>
        </w:rPr>
      </w:pPr>
    </w:p>
    <w:p w:rsidR="00017F7A" w:rsidRPr="00BA62A1" w:rsidRDefault="00017F7A" w:rsidP="00017F7A">
      <w:pPr>
        <w:spacing w:line="640" w:lineRule="exact"/>
        <w:ind w:firstLineChars="200" w:firstLine="880"/>
        <w:jc w:val="center"/>
        <w:rPr>
          <w:rFonts w:ascii="方正小标宋简体" w:eastAsia="方正小标宋简体" w:hAnsi="方正小标宋简体" w:cs="方正小标宋简体"/>
          <w:bCs/>
          <w:sz w:val="44"/>
        </w:rPr>
      </w:pPr>
      <w:r w:rsidRPr="00BA62A1">
        <w:rPr>
          <w:rFonts w:ascii="方正小标宋简体" w:eastAsia="方正小标宋简体" w:hAnsi="方正小标宋简体" w:cs="方正小标宋简体" w:hint="eastAsia"/>
          <w:bCs/>
          <w:sz w:val="44"/>
        </w:rPr>
        <w:t>提请减刑建议书</w:t>
      </w:r>
    </w:p>
    <w:p w:rsidR="00017F7A" w:rsidRPr="00BA62A1" w:rsidRDefault="00017F7A" w:rsidP="00017F7A">
      <w:pPr>
        <w:spacing w:line="600" w:lineRule="exact"/>
        <w:ind w:firstLineChars="200" w:firstLine="420"/>
        <w:rPr>
          <w:b/>
        </w:rPr>
      </w:pPr>
    </w:p>
    <w:p w:rsidR="00017F7A" w:rsidRPr="00BA62A1" w:rsidRDefault="00017F7A" w:rsidP="00017F7A">
      <w:pPr>
        <w:spacing w:line="600" w:lineRule="exact"/>
        <w:ind w:firstLineChars="200" w:firstLine="640"/>
        <w:jc w:val="right"/>
        <w:rPr>
          <w:rFonts w:ascii="仿宋_GB2312" w:eastAsia="仿宋_GB2312" w:hAnsi="仿宋_GB2312" w:cs="仿宋_GB2312"/>
          <w:sz w:val="32"/>
          <w:szCs w:val="32"/>
        </w:rPr>
      </w:pPr>
      <w:r w:rsidRPr="00BA62A1">
        <w:rPr>
          <w:rFonts w:ascii="仿宋_GB2312" w:eastAsia="仿宋_GB2312" w:hAnsi="仿宋_GB2312" w:cs="仿宋_GB2312" w:hint="eastAsia"/>
          <w:sz w:val="32"/>
          <w:szCs w:val="32"/>
        </w:rPr>
        <w:t>（2023）豫峡狱减字第503号</w:t>
      </w:r>
    </w:p>
    <w:p w:rsidR="00017F7A" w:rsidRPr="00BA62A1" w:rsidRDefault="00017F7A" w:rsidP="00017F7A">
      <w:pPr>
        <w:spacing w:line="480" w:lineRule="exact"/>
        <w:ind w:firstLineChars="200" w:firstLine="640"/>
        <w:rPr>
          <w:rFonts w:ascii="仿宋_GB2312" w:eastAsia="仿宋_GB2312" w:hAnsi="仿宋_GB2312" w:cs="仿宋_GB2312"/>
          <w:sz w:val="32"/>
          <w:szCs w:val="32"/>
        </w:rPr>
      </w:pPr>
    </w:p>
    <w:p w:rsidR="00017F7A" w:rsidRPr="00BA62A1" w:rsidRDefault="00017F7A" w:rsidP="00017F7A">
      <w:pPr>
        <w:spacing w:line="480" w:lineRule="exact"/>
        <w:ind w:firstLineChars="200" w:firstLine="640"/>
        <w:rPr>
          <w:rFonts w:ascii="仿宋_GB2312" w:eastAsia="仿宋_GB2312" w:hAnsi="仿宋_GB2312" w:cs="仿宋_GB2312"/>
          <w:sz w:val="32"/>
          <w:szCs w:val="32"/>
        </w:rPr>
      </w:pPr>
      <w:r w:rsidRPr="00BA62A1">
        <w:rPr>
          <w:rFonts w:ascii="仿宋_GB2312" w:eastAsia="仿宋_GB2312" w:hAnsi="仿宋_GB2312" w:cs="仿宋_GB2312" w:hint="eastAsia"/>
          <w:sz w:val="32"/>
          <w:szCs w:val="32"/>
        </w:rPr>
        <w:t>罪犯拓继祥，男，1980年8月9日出生，汉族，原户籍所在地河南省渑池县，因犯故意伤害罪于2013年7月8日经河南省三门峡市中级人民法院以（2013)三刑二初字第1号刑事判决书判处有期徒刑十四年，并处剥夺政治权利二年。一审判决后，三门峡市人民检察院提出抗诉，该犯同案被告人提出上诉，河南省高级人民法院于2014年4月11日作出（2013）豫法刑四终字第279号刑事裁定，准予河南省人民检察院撤回抗诉、被告人撤回上诉。原判刑期自2012年4月10日至2026年4月9日，于2014年4月18日送入河南省焦南监狱服刑，2018年7月11日转入我狱服刑改造。服刑期间减刑三次：2016年1月28日减刑六个月，2018年4月27日减刑九个月，2020年9月25日减刑七个月，减刑后刑期自2012年4月10日起至2024年6月9日止。</w:t>
      </w:r>
    </w:p>
    <w:p w:rsidR="00017F7A" w:rsidRPr="00BA62A1" w:rsidRDefault="00017F7A" w:rsidP="00017F7A">
      <w:pPr>
        <w:spacing w:line="480" w:lineRule="exact"/>
        <w:ind w:firstLineChars="200" w:firstLine="640"/>
        <w:rPr>
          <w:rFonts w:ascii="仿宋_GB2312" w:eastAsia="仿宋_GB2312" w:hAnsi="仿宋_GB2312" w:cs="仿宋_GB2312"/>
          <w:sz w:val="32"/>
          <w:szCs w:val="32"/>
        </w:rPr>
      </w:pPr>
      <w:r w:rsidRPr="00BA62A1">
        <w:rPr>
          <w:rFonts w:ascii="仿宋_GB2312" w:eastAsia="仿宋_GB2312" w:hAnsi="仿宋_GB2312" w:cs="仿宋_GB2312" w:hint="eastAsia"/>
          <w:sz w:val="32"/>
          <w:szCs w:val="32"/>
        </w:rPr>
        <w:t>该犯近期确有悔改表现，</w:t>
      </w:r>
      <w:r w:rsidRPr="00BA62A1">
        <w:rPr>
          <w:rFonts w:ascii="仿宋_GB2312" w:eastAsia="仿宋_GB2312" w:hAnsi="仿宋" w:hint="eastAsia"/>
          <w:sz w:val="32"/>
          <w:szCs w:val="32"/>
        </w:rPr>
        <w:t>被评为监狱级罪犯改造积极分子一次，</w:t>
      </w:r>
      <w:r w:rsidRPr="00BA62A1">
        <w:rPr>
          <w:rFonts w:ascii="仿宋_GB2312" w:eastAsia="仿宋_GB2312" w:hAnsi="仿宋_GB2312" w:cs="仿宋_GB2312" w:hint="eastAsia"/>
          <w:sz w:val="32"/>
          <w:szCs w:val="32"/>
        </w:rPr>
        <w:t>具体事实如下：</w:t>
      </w:r>
    </w:p>
    <w:p w:rsidR="00017F7A" w:rsidRPr="00BA62A1" w:rsidRDefault="00017F7A" w:rsidP="00017F7A">
      <w:pPr>
        <w:spacing w:line="480" w:lineRule="exact"/>
        <w:ind w:firstLineChars="200" w:firstLine="640"/>
        <w:rPr>
          <w:rFonts w:ascii="仿宋_GB2312" w:eastAsia="仿宋_GB2312" w:hAnsi="仿宋"/>
          <w:noProof/>
          <w:sz w:val="32"/>
          <w:szCs w:val="32"/>
        </w:rPr>
      </w:pPr>
      <w:r w:rsidRPr="00BA62A1">
        <w:rPr>
          <w:rFonts w:ascii="仿宋_GB2312" w:eastAsia="仿宋_GB2312" w:hAnsi="仿宋_GB2312" w:cs="仿宋_GB2312" w:hint="eastAsia"/>
          <w:sz w:val="32"/>
          <w:szCs w:val="32"/>
        </w:rPr>
        <w:t>该犯在日常改造中能够认罪悔罪，服从管理，接受教育，参加三课学习，努力完成改造任务。近期能较好地遵守监规狱纪和服刑人员行为规范，不断加强行为养成。间隔期内累计获得表扬奖励7次，</w:t>
      </w:r>
      <w:r w:rsidRPr="00BA62A1">
        <w:rPr>
          <w:rFonts w:ascii="仿宋_GB2312" w:eastAsia="仿宋_GB2312" w:hAnsi="仿宋" w:hint="eastAsia"/>
          <w:noProof/>
          <w:sz w:val="32"/>
          <w:szCs w:val="32"/>
        </w:rPr>
        <w:t>2021年2月</w:t>
      </w:r>
      <w:r w:rsidRPr="00BA62A1">
        <w:rPr>
          <w:rFonts w:ascii="仿宋_GB2312" w:eastAsia="仿宋_GB2312" w:hAnsi="仿宋" w:hint="eastAsia"/>
          <w:sz w:val="32"/>
          <w:szCs w:val="32"/>
        </w:rPr>
        <w:t>被评为监狱级罪犯改造积极分子1次，间隔期内评审为</w:t>
      </w:r>
      <w:r w:rsidRPr="00BA62A1">
        <w:rPr>
          <w:rFonts w:ascii="仿宋_GB2312" w:eastAsia="仿宋_GB2312" w:hAnsi="仿宋" w:hint="eastAsia"/>
          <w:noProof/>
          <w:sz w:val="32"/>
          <w:szCs w:val="32"/>
        </w:rPr>
        <w:t>2次优秀1次良好1次一般</w:t>
      </w:r>
      <w:r w:rsidRPr="00BA62A1">
        <w:rPr>
          <w:rFonts w:ascii="仿宋_GB2312" w:eastAsia="仿宋_GB2312" w:hAnsi="仿宋" w:hint="eastAsia"/>
          <w:sz w:val="32"/>
          <w:szCs w:val="32"/>
        </w:rPr>
        <w:t>，2021年下半年评审档次为良好。</w:t>
      </w:r>
    </w:p>
    <w:p w:rsidR="00017F7A" w:rsidRPr="00BA62A1" w:rsidRDefault="00017F7A" w:rsidP="00017F7A">
      <w:pPr>
        <w:spacing w:line="480" w:lineRule="exact"/>
        <w:ind w:firstLineChars="200" w:firstLine="640"/>
        <w:rPr>
          <w:rFonts w:ascii="仿宋_GB2312" w:eastAsia="仿宋_GB2312" w:hAnsi="仿宋"/>
          <w:sz w:val="32"/>
          <w:szCs w:val="32"/>
        </w:rPr>
      </w:pPr>
      <w:r w:rsidRPr="00BA62A1">
        <w:rPr>
          <w:rFonts w:ascii="仿宋_GB2312" w:eastAsia="仿宋_GB2312" w:hAnsi="仿宋_GB2312" w:cs="仿宋_GB2312" w:hint="eastAsia"/>
          <w:sz w:val="32"/>
          <w:szCs w:val="32"/>
        </w:rPr>
        <w:t>该犯能够认真参加三课学习，按时完成作业，</w:t>
      </w:r>
      <w:r w:rsidRPr="00BA62A1">
        <w:rPr>
          <w:rFonts w:ascii="仿宋_GB2312" w:eastAsia="仿宋_GB2312" w:hAnsi="仿宋" w:hint="eastAsia"/>
          <w:sz w:val="32"/>
          <w:szCs w:val="32"/>
        </w:rPr>
        <w:t>2022年上</w:t>
      </w:r>
      <w:r w:rsidRPr="00BA62A1">
        <w:rPr>
          <w:rFonts w:ascii="仿宋_GB2312" w:eastAsia="仿宋_GB2312" w:hAnsi="仿宋" w:hint="eastAsia"/>
          <w:sz w:val="32"/>
          <w:szCs w:val="32"/>
        </w:rPr>
        <w:lastRenderedPageBreak/>
        <w:t>半年思想课考试成绩为84分，技术课为92.8</w:t>
      </w:r>
      <w:r w:rsidRPr="00BA62A1">
        <w:rPr>
          <w:rFonts w:ascii="仿宋_GB2312" w:eastAsia="仿宋_GB2312" w:hAnsi="仿宋"/>
          <w:sz w:val="32"/>
          <w:szCs w:val="32"/>
        </w:rPr>
        <w:t>分</w:t>
      </w:r>
      <w:r w:rsidRPr="00BA62A1">
        <w:rPr>
          <w:rFonts w:ascii="仿宋_GB2312" w:eastAsia="仿宋_GB2312" w:hAnsi="仿宋" w:hint="eastAsia"/>
          <w:sz w:val="32"/>
          <w:szCs w:val="32"/>
        </w:rPr>
        <w:t>，文化课为非入学；2022年下半年思想课考试成绩为92分，技术课为89.6</w:t>
      </w:r>
      <w:r w:rsidRPr="00BA62A1">
        <w:rPr>
          <w:rFonts w:ascii="仿宋_GB2312" w:eastAsia="仿宋_GB2312" w:hAnsi="仿宋"/>
          <w:sz w:val="32"/>
          <w:szCs w:val="32"/>
        </w:rPr>
        <w:t>分</w:t>
      </w:r>
      <w:r w:rsidRPr="00BA62A1">
        <w:rPr>
          <w:rFonts w:ascii="仿宋_GB2312" w:eastAsia="仿宋_GB2312" w:hAnsi="仿宋" w:hint="eastAsia"/>
          <w:sz w:val="32"/>
          <w:szCs w:val="32"/>
        </w:rPr>
        <w:t>，文化课为非入学；2023年上半年思想课考试成绩为80.8分，技术课为96分，文化课为非入学。</w:t>
      </w:r>
    </w:p>
    <w:p w:rsidR="00017F7A" w:rsidRPr="00BA62A1" w:rsidRDefault="00017F7A" w:rsidP="00017F7A">
      <w:pPr>
        <w:spacing w:line="480" w:lineRule="exact"/>
        <w:ind w:firstLineChars="200" w:firstLine="640"/>
        <w:rPr>
          <w:rFonts w:ascii="仿宋_GB2312" w:eastAsia="仿宋_GB2312" w:hAnsi="仿宋_GB2312" w:cs="仿宋_GB2312"/>
          <w:sz w:val="32"/>
          <w:szCs w:val="32"/>
        </w:rPr>
      </w:pPr>
      <w:r w:rsidRPr="00BA62A1">
        <w:rPr>
          <w:rFonts w:ascii="仿宋_GB2312" w:eastAsia="仿宋_GB2312" w:hAnsi="仿宋_GB2312" w:cs="仿宋_GB2312" w:hint="eastAsia"/>
          <w:sz w:val="32"/>
          <w:szCs w:val="32"/>
        </w:rPr>
        <w:t>劳动改造方面。该犯担任罪犯炊事员，能够遵守劳动现场各项管理制度和操作规程，注重食品卫生安全，先后在炒菜组、面案组劳动岗位上，按时做好各式菜品炒制和米饭、卤面、馒头、包子等主食供应，尽心尽力，认真完成岗位职责任务，表现较好。</w:t>
      </w:r>
    </w:p>
    <w:p w:rsidR="00017F7A" w:rsidRPr="00BA62A1" w:rsidRDefault="00017F7A" w:rsidP="00017F7A">
      <w:pPr>
        <w:spacing w:line="480" w:lineRule="exact"/>
        <w:ind w:firstLineChars="200" w:firstLine="640"/>
        <w:rPr>
          <w:rFonts w:ascii="仿宋_GB2312" w:eastAsia="仿宋_GB2312" w:hAnsi="仿宋_GB2312" w:cs="仿宋_GB2312"/>
          <w:sz w:val="32"/>
          <w:szCs w:val="32"/>
        </w:rPr>
      </w:pPr>
      <w:r w:rsidRPr="00BA62A1">
        <w:rPr>
          <w:rFonts w:ascii="仿宋_GB2312" w:eastAsia="仿宋_GB2312" w:hAnsi="仿宋_GB2312" w:cs="仿宋_GB2312" w:hint="eastAsia"/>
          <w:sz w:val="32"/>
          <w:szCs w:val="32"/>
        </w:rPr>
        <w:t>该犯具有自首情节。</w:t>
      </w:r>
    </w:p>
    <w:p w:rsidR="00017F7A" w:rsidRPr="00BA62A1" w:rsidRDefault="00017F7A" w:rsidP="00017F7A">
      <w:pPr>
        <w:spacing w:line="480" w:lineRule="exact"/>
        <w:ind w:firstLineChars="200" w:firstLine="640"/>
        <w:rPr>
          <w:rFonts w:ascii="仿宋_GB2312" w:eastAsia="仿宋_GB2312" w:hAnsi="仿宋_GB2312" w:cs="仿宋_GB2312"/>
          <w:sz w:val="32"/>
          <w:szCs w:val="32"/>
        </w:rPr>
      </w:pPr>
      <w:r w:rsidRPr="00BA62A1">
        <w:rPr>
          <w:rFonts w:ascii="仿宋_GB2312" w:eastAsia="仿宋_GB2312" w:hAnsi="仿宋_GB2312" w:cs="仿宋_GB2312" w:hint="eastAsia"/>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BA62A1">
        <w:rPr>
          <w:rFonts w:ascii="仿宋_GB2312" w:eastAsia="仿宋_GB2312" w:hAnsi="仿宋_GB2312" w:cs="仿宋_GB2312" w:hint="eastAsia"/>
          <w:noProof/>
          <w:sz w:val="32"/>
          <w:szCs w:val="32"/>
        </w:rPr>
        <w:t>拓继祥</w:t>
      </w:r>
      <w:r w:rsidRPr="00BA62A1">
        <w:rPr>
          <w:rFonts w:ascii="仿宋_GB2312" w:eastAsia="仿宋_GB2312" w:hAnsi="仿宋_GB2312" w:cs="仿宋_GB2312" w:hint="eastAsia"/>
          <w:sz w:val="32"/>
          <w:szCs w:val="32"/>
        </w:rPr>
        <w:t>予以减去有期徒刑</w:t>
      </w:r>
      <w:r w:rsidRPr="00BA62A1">
        <w:rPr>
          <w:rFonts w:ascii="仿宋_GB2312" w:eastAsia="仿宋_GB2312" w:hAnsi="仿宋_GB2312" w:cs="仿宋_GB2312" w:hint="eastAsia"/>
          <w:noProof/>
          <w:sz w:val="32"/>
          <w:szCs w:val="32"/>
        </w:rPr>
        <w:t>四</w:t>
      </w:r>
      <w:r w:rsidRPr="00BA62A1">
        <w:rPr>
          <w:rFonts w:ascii="仿宋_GB2312" w:eastAsia="仿宋_GB2312" w:hAnsi="仿宋_GB2312" w:cs="仿宋_GB2312"/>
          <w:noProof/>
          <w:sz w:val="32"/>
          <w:szCs w:val="32"/>
        </w:rPr>
        <w:t>个月</w:t>
      </w:r>
      <w:r w:rsidRPr="00BA62A1">
        <w:rPr>
          <w:rFonts w:ascii="仿宋_GB2312" w:eastAsia="仿宋_GB2312" w:hAnsi="仿宋_GB2312" w:cs="仿宋_GB2312" w:hint="eastAsia"/>
          <w:noProof/>
          <w:sz w:val="32"/>
          <w:szCs w:val="32"/>
        </w:rPr>
        <w:t>，剥夺政治权利二年不变</w:t>
      </w:r>
      <w:r w:rsidRPr="00BA62A1">
        <w:rPr>
          <w:rFonts w:ascii="仿宋_GB2312" w:eastAsia="仿宋_GB2312" w:hAnsi="仿宋_GB2312" w:cs="仿宋_GB2312" w:hint="eastAsia"/>
          <w:sz w:val="32"/>
          <w:szCs w:val="32"/>
        </w:rPr>
        <w:t>。特提请裁定。</w:t>
      </w:r>
    </w:p>
    <w:p w:rsidR="00017F7A" w:rsidRPr="00BA62A1" w:rsidRDefault="00017F7A" w:rsidP="00017F7A">
      <w:pPr>
        <w:spacing w:line="480" w:lineRule="exact"/>
        <w:rPr>
          <w:rFonts w:ascii="仿宋_GB2312" w:eastAsia="仿宋_GB2312" w:hAnsi="仿宋_GB2312" w:cs="仿宋_GB2312"/>
          <w:sz w:val="32"/>
          <w:szCs w:val="32"/>
        </w:rPr>
      </w:pPr>
    </w:p>
    <w:p w:rsidR="00017F7A" w:rsidRPr="00BA62A1" w:rsidRDefault="00017F7A" w:rsidP="00017F7A">
      <w:pPr>
        <w:spacing w:line="480" w:lineRule="exact"/>
        <w:rPr>
          <w:rFonts w:ascii="仿宋_GB2312" w:eastAsia="仿宋_GB2312" w:hAnsi="仿宋_GB2312" w:cs="仿宋_GB2312"/>
          <w:sz w:val="32"/>
          <w:szCs w:val="32"/>
        </w:rPr>
      </w:pPr>
    </w:p>
    <w:p w:rsidR="00017F7A" w:rsidRPr="00BA62A1" w:rsidRDefault="00017F7A" w:rsidP="00017F7A">
      <w:pPr>
        <w:pStyle w:val="a4"/>
        <w:spacing w:line="480" w:lineRule="exact"/>
        <w:ind w:firstLineChars="200" w:firstLine="640"/>
        <w:rPr>
          <w:rFonts w:ascii="仿宋_GB2312" w:eastAsia="仿宋_GB2312" w:hAnsi="仿宋_GB2312" w:cs="仿宋_GB2312"/>
          <w:spacing w:val="0"/>
          <w:sz w:val="32"/>
          <w:szCs w:val="32"/>
        </w:rPr>
      </w:pPr>
      <w:r w:rsidRPr="00BA62A1">
        <w:rPr>
          <w:rFonts w:ascii="仿宋_GB2312" w:eastAsia="仿宋_GB2312" w:hAnsi="仿宋_GB2312" w:cs="仿宋_GB2312" w:hint="eastAsia"/>
          <w:spacing w:val="0"/>
          <w:sz w:val="32"/>
          <w:szCs w:val="32"/>
        </w:rPr>
        <w:t>此致</w:t>
      </w:r>
    </w:p>
    <w:p w:rsidR="00017F7A" w:rsidRPr="00BA62A1" w:rsidRDefault="00017F7A" w:rsidP="00017F7A">
      <w:pPr>
        <w:spacing w:line="480" w:lineRule="exact"/>
        <w:rPr>
          <w:rFonts w:ascii="仿宋_GB2312" w:eastAsia="仿宋_GB2312" w:hAnsi="仿宋_GB2312" w:cs="仿宋_GB2312"/>
          <w:sz w:val="32"/>
          <w:szCs w:val="32"/>
        </w:rPr>
      </w:pPr>
      <w:r w:rsidRPr="00BA62A1">
        <w:rPr>
          <w:rFonts w:ascii="仿宋_GB2312" w:eastAsia="仿宋_GB2312" w:hAnsi="仿宋_GB2312" w:cs="仿宋_GB2312" w:hint="eastAsia"/>
          <w:sz w:val="32"/>
          <w:szCs w:val="32"/>
        </w:rPr>
        <w:t>三门峡市中级人民法院</w:t>
      </w:r>
    </w:p>
    <w:p w:rsidR="00017F7A" w:rsidRPr="00BA62A1" w:rsidRDefault="00017F7A" w:rsidP="00017F7A">
      <w:pPr>
        <w:spacing w:line="480" w:lineRule="exact"/>
        <w:rPr>
          <w:rFonts w:ascii="仿宋_GB2312" w:eastAsia="仿宋_GB2312" w:hAnsi="仿宋_GB2312" w:cs="仿宋_GB2312"/>
          <w:sz w:val="32"/>
          <w:szCs w:val="32"/>
        </w:rPr>
      </w:pPr>
    </w:p>
    <w:p w:rsidR="00017F7A" w:rsidRPr="00BA62A1" w:rsidRDefault="00017F7A" w:rsidP="00017F7A">
      <w:pPr>
        <w:spacing w:line="480" w:lineRule="exact"/>
        <w:rPr>
          <w:rFonts w:ascii="仿宋_GB2312" w:eastAsia="仿宋_GB2312" w:hAnsi="仿宋_GB2312" w:cs="仿宋_GB2312"/>
          <w:sz w:val="32"/>
          <w:szCs w:val="32"/>
        </w:rPr>
      </w:pPr>
    </w:p>
    <w:p w:rsidR="00017F7A" w:rsidRPr="00BA62A1" w:rsidRDefault="00017F7A" w:rsidP="00017F7A">
      <w:pPr>
        <w:spacing w:line="480" w:lineRule="exact"/>
        <w:ind w:right="84"/>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2024年1月10日</w:t>
      </w:r>
      <w:r w:rsidRPr="00BA62A1">
        <w:rPr>
          <w:rFonts w:ascii="仿宋_GB2312" w:eastAsia="仿宋_GB2312" w:hAnsi="仿宋_GB2312" w:cs="仿宋_GB2312" w:hint="eastAsia"/>
          <w:sz w:val="32"/>
          <w:szCs w:val="32"/>
        </w:rPr>
        <w:t xml:space="preserve"> </w:t>
      </w:r>
    </w:p>
    <w:p w:rsidR="00017F7A" w:rsidRPr="00BA62A1" w:rsidRDefault="00017F7A" w:rsidP="00017F7A">
      <w:pPr>
        <w:spacing w:line="480" w:lineRule="exact"/>
        <w:ind w:right="1120"/>
        <w:rPr>
          <w:rFonts w:ascii="仿宋_GB2312" w:eastAsia="仿宋_GB2312" w:hAnsi="仿宋_GB2312" w:cs="仿宋_GB2312"/>
          <w:sz w:val="32"/>
          <w:szCs w:val="32"/>
        </w:rPr>
      </w:pPr>
    </w:p>
    <w:p w:rsidR="00017F7A" w:rsidRPr="00BA62A1" w:rsidRDefault="00017F7A" w:rsidP="00017F7A">
      <w:pPr>
        <w:spacing w:line="480" w:lineRule="exact"/>
        <w:ind w:right="1120"/>
        <w:rPr>
          <w:rFonts w:ascii="仿宋_GB2312" w:eastAsia="仿宋_GB2312" w:hAnsi="仿宋_GB2312" w:cs="仿宋_GB2312"/>
          <w:sz w:val="32"/>
          <w:szCs w:val="32"/>
        </w:rPr>
      </w:pPr>
    </w:p>
    <w:p w:rsidR="00017F7A" w:rsidRPr="00BA62A1" w:rsidRDefault="00017F7A" w:rsidP="00017F7A">
      <w:pPr>
        <w:spacing w:line="480" w:lineRule="exact"/>
        <w:ind w:right="1120"/>
        <w:rPr>
          <w:rFonts w:ascii="仿宋_GB2312" w:eastAsia="仿宋_GB2312" w:hAnsi="仿宋_GB2312" w:cs="仿宋_GB2312"/>
          <w:sz w:val="32"/>
          <w:szCs w:val="32"/>
        </w:rPr>
      </w:pPr>
    </w:p>
    <w:p w:rsidR="00530915" w:rsidRPr="00017F7A" w:rsidRDefault="00017F7A" w:rsidP="00017F7A">
      <w:pPr>
        <w:spacing w:line="480" w:lineRule="exact"/>
        <w:ind w:right="1120"/>
      </w:pPr>
      <w:r w:rsidRPr="00BA62A1">
        <w:rPr>
          <w:rFonts w:ascii="仿宋_GB2312" w:eastAsia="仿宋_GB2312" w:hAnsi="仿宋_GB2312" w:cs="仿宋_GB2312" w:hint="eastAsia"/>
          <w:sz w:val="32"/>
          <w:szCs w:val="32"/>
        </w:rPr>
        <w:t>抄送：三门峡市人民检察院</w:t>
      </w:r>
    </w:p>
    <w:sectPr w:rsidR="00530915" w:rsidRPr="00017F7A" w:rsidSect="00530915">
      <w:headerReference w:type="default" r:id="rId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7B9" w:rsidRDefault="003A67B9">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525E3"/>
    <w:rsid w:val="00017F7A"/>
    <w:rsid w:val="0011394C"/>
    <w:rsid w:val="002C4475"/>
    <w:rsid w:val="003A67B9"/>
    <w:rsid w:val="00530915"/>
    <w:rsid w:val="005321E5"/>
    <w:rsid w:val="0057122E"/>
    <w:rsid w:val="00627AE5"/>
    <w:rsid w:val="006525E3"/>
    <w:rsid w:val="00A34DD4"/>
    <w:rsid w:val="00D46AF9"/>
    <w:rsid w:val="00E55E93"/>
    <w:rsid w:val="00E7108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7AE5"/>
    <w:pPr>
      <w:widowControl w:val="0"/>
      <w:jc w:val="both"/>
    </w:pPr>
    <w:rPr>
      <w:rFonts w:ascii="Times New Roman" w:eastAsia="微软雅黑"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uiPriority w:val="99"/>
    <w:locked/>
    <w:rsid w:val="003A67B9"/>
    <w:rPr>
      <w:rFonts w:cs="Times New Roman"/>
      <w:sz w:val="18"/>
      <w:szCs w:val="18"/>
    </w:rPr>
  </w:style>
  <w:style w:type="paragraph" w:styleId="a3">
    <w:name w:val="header"/>
    <w:basedOn w:val="a"/>
    <w:link w:val="Char"/>
    <w:uiPriority w:val="99"/>
    <w:unhideWhenUsed/>
    <w:rsid w:val="003A67B9"/>
    <w:pPr>
      <w:pBdr>
        <w:bottom w:val="single" w:sz="6" w:space="1" w:color="auto"/>
      </w:pBdr>
      <w:tabs>
        <w:tab w:val="center" w:pos="4153"/>
        <w:tab w:val="right" w:pos="8306"/>
      </w:tabs>
      <w:snapToGrid w:val="0"/>
      <w:jc w:val="center"/>
    </w:pPr>
    <w:rPr>
      <w:rFonts w:asciiTheme="minorHAnsi" w:eastAsiaTheme="minorEastAsia" w:hAnsiTheme="minorHAnsi"/>
      <w:sz w:val="18"/>
      <w:szCs w:val="18"/>
    </w:rPr>
  </w:style>
  <w:style w:type="character" w:customStyle="1" w:styleId="Char1">
    <w:name w:val="页眉 Char1"/>
    <w:basedOn w:val="a0"/>
    <w:link w:val="a3"/>
    <w:uiPriority w:val="99"/>
    <w:semiHidden/>
    <w:rsid w:val="003A67B9"/>
    <w:rPr>
      <w:sz w:val="18"/>
      <w:szCs w:val="18"/>
    </w:rPr>
  </w:style>
  <w:style w:type="character" w:customStyle="1" w:styleId="Char0">
    <w:name w:val="称呼 Char"/>
    <w:link w:val="a4"/>
    <w:uiPriority w:val="99"/>
    <w:locked/>
    <w:rsid w:val="00627AE5"/>
    <w:rPr>
      <w:rFonts w:ascii="Times New Roman" w:eastAsia="宋体" w:hAnsi="Times New Roman" w:cs="Times New Roman"/>
      <w:spacing w:val="20"/>
      <w:sz w:val="20"/>
      <w:szCs w:val="20"/>
    </w:rPr>
  </w:style>
  <w:style w:type="paragraph" w:styleId="a4">
    <w:name w:val="Salutation"/>
    <w:basedOn w:val="a"/>
    <w:next w:val="a"/>
    <w:link w:val="Char0"/>
    <w:uiPriority w:val="99"/>
    <w:unhideWhenUsed/>
    <w:rsid w:val="00627AE5"/>
    <w:rPr>
      <w:rFonts w:eastAsia="宋体"/>
      <w:spacing w:val="20"/>
      <w:sz w:val="20"/>
    </w:rPr>
  </w:style>
  <w:style w:type="character" w:customStyle="1" w:styleId="Char10">
    <w:name w:val="称呼 Char1"/>
    <w:basedOn w:val="a0"/>
    <w:link w:val="a4"/>
    <w:uiPriority w:val="99"/>
    <w:semiHidden/>
    <w:rsid w:val="00627AE5"/>
    <w:rPr>
      <w:rFonts w:ascii="Times New Roman" w:eastAsia="微软雅黑"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162</Words>
  <Characters>924</Characters>
  <Application>Microsoft Office Word</Application>
  <DocSecurity>0</DocSecurity>
  <Lines>7</Lines>
  <Paragraphs>2</Paragraphs>
  <ScaleCrop>false</ScaleCrop>
  <Company>微软中国</Company>
  <LinksUpToDate>false</LinksUpToDate>
  <CharactersWithSpaces>1084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cp:revision>
  <dcterms:created xsi:type="dcterms:W3CDTF">2024-01-08T08:57:00Z</dcterms:created>
  <dcterms:modified xsi:type="dcterms:W3CDTF">2024-01-08T08:57:00Z</dcterms:modified>
</cp:coreProperties>
</file>