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3DF" w:rsidRPr="00461673" w:rsidRDefault="00ED23DF" w:rsidP="00C32B40">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ED23DF" w:rsidRPr="00461673" w:rsidRDefault="00ED23DF" w:rsidP="00C32B40">
      <w:pPr>
        <w:spacing w:line="540" w:lineRule="exact"/>
        <w:jc w:val="right"/>
        <w:textAlignment w:val="baseline"/>
        <w:rPr>
          <w:rFonts w:ascii="仿宋_GB2312" w:eastAsia="仿宋_GB2312"/>
          <w:b/>
        </w:rPr>
      </w:pPr>
    </w:p>
    <w:p w:rsidR="00ED23DF" w:rsidRPr="00461673" w:rsidRDefault="00ED23DF" w:rsidP="00E330F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（2023）豫峡狱减字第540号</w:t>
      </w:r>
    </w:p>
    <w:p w:rsidR="00ED23DF" w:rsidRPr="00461673" w:rsidRDefault="00ED23DF" w:rsidP="00C32B40">
      <w:pPr>
        <w:widowControl/>
        <w:spacing w:line="540" w:lineRule="exact"/>
        <w:ind w:firstLineChars="200" w:firstLine="640"/>
        <w:rPr>
          <w:rFonts w:ascii="仿宋_GB2312" w:eastAsia="仿宋_GB2312"/>
          <w:sz w:val="32"/>
          <w:szCs w:val="32"/>
        </w:rPr>
      </w:pPr>
    </w:p>
    <w:p w:rsidR="00ED23DF" w:rsidRPr="00461673" w:rsidRDefault="00ED23DF" w:rsidP="00B01632">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袁向前</w:t>
      </w:r>
      <w:r w:rsidRPr="00461673">
        <w:rPr>
          <w:rFonts w:ascii="仿宋_GB2312" w:eastAsia="仿宋_GB2312" w:hint="eastAsia"/>
          <w:sz w:val="32"/>
          <w:szCs w:val="32"/>
        </w:rPr>
        <w:t>，男，</w:t>
      </w:r>
      <w:r w:rsidRPr="00461673">
        <w:rPr>
          <w:rFonts w:ascii="仿宋_GB2312" w:eastAsia="仿宋_GB2312"/>
          <w:noProof/>
          <w:sz w:val="32"/>
          <w:szCs w:val="32"/>
        </w:rPr>
        <w:t>1985</w:t>
      </w:r>
      <w:r w:rsidRPr="00461673">
        <w:rPr>
          <w:rFonts w:ascii="仿宋_GB2312" w:eastAsia="仿宋_GB2312" w:hint="eastAsia"/>
          <w:noProof/>
          <w:sz w:val="32"/>
          <w:szCs w:val="32"/>
        </w:rPr>
        <w:t>年</w:t>
      </w:r>
      <w:r w:rsidRPr="00461673">
        <w:rPr>
          <w:rFonts w:ascii="仿宋_GB2312" w:eastAsia="仿宋_GB2312"/>
          <w:noProof/>
          <w:sz w:val="32"/>
          <w:szCs w:val="32"/>
        </w:rPr>
        <w:t>2</w:t>
      </w:r>
      <w:r w:rsidRPr="00461673">
        <w:rPr>
          <w:rFonts w:ascii="仿宋_GB2312" w:eastAsia="仿宋_GB2312" w:hint="eastAsia"/>
          <w:noProof/>
          <w:sz w:val="32"/>
          <w:szCs w:val="32"/>
        </w:rPr>
        <w:t>月</w:t>
      </w:r>
      <w:r w:rsidRPr="00461673">
        <w:rPr>
          <w:rFonts w:ascii="仿宋_GB2312" w:eastAsia="仿宋_GB2312"/>
          <w:noProof/>
          <w:sz w:val="32"/>
          <w:szCs w:val="32"/>
        </w:rPr>
        <w:t>3</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河南省偃师市大口乡</w:t>
      </w:r>
      <w:r w:rsidRPr="00461673">
        <w:rPr>
          <w:rFonts w:ascii="仿宋_GB2312" w:eastAsia="仿宋_GB2312" w:hint="eastAsia"/>
          <w:sz w:val="32"/>
          <w:szCs w:val="32"/>
        </w:rPr>
        <w:t>，因犯</w:t>
      </w:r>
      <w:r w:rsidRPr="00461673">
        <w:rPr>
          <w:rFonts w:ascii="仿宋_GB2312" w:eastAsia="仿宋_GB2312" w:hint="eastAsia"/>
          <w:noProof/>
          <w:sz w:val="32"/>
          <w:szCs w:val="32"/>
        </w:rPr>
        <w:t>交通肇事</w:t>
      </w:r>
      <w:r w:rsidRPr="00461673">
        <w:rPr>
          <w:rFonts w:ascii="仿宋_GB2312" w:eastAsia="仿宋_GB2312" w:hint="eastAsia"/>
          <w:sz w:val="32"/>
          <w:szCs w:val="32"/>
        </w:rPr>
        <w:t>罪经</w:t>
      </w:r>
      <w:r w:rsidRPr="00461673">
        <w:rPr>
          <w:rFonts w:ascii="仿宋_GB2312" w:eastAsia="仿宋_GB2312" w:hint="eastAsia"/>
          <w:noProof/>
          <w:sz w:val="32"/>
          <w:szCs w:val="32"/>
        </w:rPr>
        <w:t>洛阳高新技术产业发开区人民法院</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9</w:t>
      </w:r>
      <w:r w:rsidRPr="00461673">
        <w:rPr>
          <w:rFonts w:ascii="仿宋_GB2312" w:eastAsia="仿宋_GB2312" w:hint="eastAsia"/>
          <w:noProof/>
          <w:sz w:val="32"/>
          <w:szCs w:val="32"/>
        </w:rPr>
        <w:t>月</w:t>
      </w:r>
      <w:r w:rsidRPr="00461673">
        <w:rPr>
          <w:rFonts w:ascii="仿宋_GB2312" w:eastAsia="仿宋_GB2312"/>
          <w:noProof/>
          <w:sz w:val="32"/>
          <w:szCs w:val="32"/>
        </w:rPr>
        <w:t>29</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（2021）豫0391刑初209号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3年</w:t>
      </w:r>
      <w:r w:rsidRPr="00461673">
        <w:rPr>
          <w:rFonts w:ascii="仿宋_GB2312" w:eastAsia="仿宋_GB2312" w:hint="eastAsia"/>
          <w:sz w:val="32"/>
          <w:szCs w:val="32"/>
        </w:rPr>
        <w:t>。刑期</w:t>
      </w:r>
      <w:r w:rsidRPr="00461673">
        <w:rPr>
          <w:rFonts w:ascii="仿宋_GB2312" w:eastAsia="仿宋_GB2312" w:hint="eastAsia"/>
          <w:noProof/>
          <w:sz w:val="32"/>
          <w:szCs w:val="32"/>
        </w:rPr>
        <w:t>自2021年5月19日至2024年5月18日</w:t>
      </w:r>
      <w:r w:rsidRPr="00461673">
        <w:rPr>
          <w:rFonts w:ascii="仿宋_GB2312" w:eastAsia="仿宋_GB2312" w:hint="eastAsia"/>
          <w:sz w:val="32"/>
          <w:szCs w:val="32"/>
        </w:rPr>
        <w:t>。于</w:t>
      </w:r>
      <w:r w:rsidRPr="00461673">
        <w:rPr>
          <w:rFonts w:ascii="仿宋_GB2312" w:eastAsia="仿宋_GB2312"/>
          <w:noProof/>
          <w:sz w:val="32"/>
          <w:szCs w:val="32"/>
        </w:rPr>
        <w:t>2022</w:t>
      </w:r>
      <w:r w:rsidRPr="00461673">
        <w:rPr>
          <w:rFonts w:ascii="仿宋_GB2312" w:eastAsia="仿宋_GB2312" w:hint="eastAsia"/>
          <w:noProof/>
          <w:sz w:val="32"/>
          <w:szCs w:val="32"/>
        </w:rPr>
        <w:t>年</w:t>
      </w:r>
      <w:r w:rsidRPr="00461673">
        <w:rPr>
          <w:rFonts w:ascii="仿宋_GB2312" w:eastAsia="仿宋_GB2312"/>
          <w:noProof/>
          <w:sz w:val="32"/>
          <w:szCs w:val="32"/>
        </w:rPr>
        <w:t>3</w:t>
      </w:r>
      <w:r w:rsidRPr="00461673">
        <w:rPr>
          <w:rFonts w:ascii="仿宋_GB2312" w:eastAsia="仿宋_GB2312" w:hint="eastAsia"/>
          <w:noProof/>
          <w:sz w:val="32"/>
          <w:szCs w:val="32"/>
        </w:rPr>
        <w:t>月</w:t>
      </w:r>
      <w:r w:rsidRPr="00461673">
        <w:rPr>
          <w:rFonts w:ascii="仿宋_GB2312" w:eastAsia="仿宋_GB2312"/>
          <w:noProof/>
          <w:sz w:val="32"/>
          <w:szCs w:val="32"/>
        </w:rPr>
        <w:t>9</w:t>
      </w:r>
      <w:r w:rsidRPr="00461673">
        <w:rPr>
          <w:rFonts w:ascii="仿宋_GB2312" w:eastAsia="仿宋_GB2312" w:hint="eastAsia"/>
          <w:noProof/>
          <w:sz w:val="32"/>
          <w:szCs w:val="32"/>
        </w:rPr>
        <w:t>日</w:t>
      </w:r>
      <w:r w:rsidRPr="00461673">
        <w:rPr>
          <w:rFonts w:ascii="仿宋_GB2312" w:eastAsia="仿宋_GB2312" w:hint="eastAsia"/>
          <w:sz w:val="32"/>
          <w:szCs w:val="32"/>
        </w:rPr>
        <w:t>送我狱服刑改造。服刑期间执行刑期变动情况：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ED23DF" w:rsidRPr="00461673" w:rsidRDefault="00ED23DF"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ED23DF" w:rsidRPr="00461673" w:rsidRDefault="00ED23DF"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该犯在日常改造中能够认罪服法，服从管理，遵规守纪，严格落实行为规范，积极参加三课学习和教育改造。考核期内分别于</w:t>
      </w:r>
      <w:r w:rsidRPr="00461673">
        <w:rPr>
          <w:rFonts w:ascii="仿宋_GB2312" w:eastAsia="仿宋_GB2312" w:hint="eastAsia"/>
          <w:noProof/>
          <w:sz w:val="32"/>
          <w:szCs w:val="32"/>
        </w:rPr>
        <w:t>2022年12月、2023年6月</w:t>
      </w:r>
      <w:r w:rsidRPr="00461673">
        <w:rPr>
          <w:rFonts w:ascii="仿宋_GB2312" w:eastAsia="仿宋_GB2312" w:hint="eastAsia"/>
          <w:sz w:val="32"/>
          <w:szCs w:val="32"/>
        </w:rPr>
        <w:t>获得表扬奖励共2次，改造评审情况为：2022年度“能够遵规守纪”。</w:t>
      </w:r>
    </w:p>
    <w:p w:rsidR="00ED23DF" w:rsidRPr="00461673" w:rsidRDefault="00ED23DF"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2022年上半年思想课考试成绩为82.4分，技术课考试成绩为90.4分，文化课为非入学；2022年下半年思想课考试成绩为88.8分，技术课考试成绩为88分，文化课为非入学；2023年上半年思想课考试成绩为94.4分，技术课考试成绩为93.6分，文化课为非入学。</w:t>
      </w:r>
    </w:p>
    <w:p w:rsidR="00ED23DF" w:rsidRPr="00461673" w:rsidRDefault="00ED23DF" w:rsidP="00B01632">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ED23DF" w:rsidRPr="00461673" w:rsidRDefault="00ED23DF"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袁向前</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四</w:t>
      </w:r>
      <w:r w:rsidRPr="00461673">
        <w:rPr>
          <w:rFonts w:ascii="仿宋_GB2312" w:eastAsia="仿宋_GB2312" w:hint="eastAsia"/>
          <w:sz w:val="32"/>
          <w:szCs w:val="32"/>
        </w:rPr>
        <w:t>个月。特提请裁定。</w:t>
      </w:r>
    </w:p>
    <w:p w:rsidR="00ED23DF" w:rsidRPr="00461673" w:rsidRDefault="00ED23DF" w:rsidP="002F18FB">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ED23DF" w:rsidRPr="00461673" w:rsidRDefault="00ED23DF" w:rsidP="00C32B40">
      <w:pPr>
        <w:pStyle w:val="a4"/>
        <w:spacing w:line="540" w:lineRule="exact"/>
        <w:ind w:leftChars="0" w:left="0"/>
        <w:rPr>
          <w:rFonts w:hAnsi="Times New Roman"/>
        </w:rPr>
      </w:pPr>
      <w:r w:rsidRPr="00461673">
        <w:rPr>
          <w:rFonts w:hAnsi="Times New Roman" w:hint="eastAsia"/>
        </w:rPr>
        <w:t>三门峡市中级人民法院</w:t>
      </w:r>
    </w:p>
    <w:p w:rsidR="00ED23DF" w:rsidRPr="00461673" w:rsidRDefault="00ED23DF" w:rsidP="00C32B40">
      <w:pPr>
        <w:pStyle w:val="a4"/>
        <w:spacing w:line="540" w:lineRule="exact"/>
        <w:ind w:leftChars="0" w:left="0" w:firstLineChars="1600" w:firstLine="5120"/>
        <w:rPr>
          <w:rFonts w:hAnsi="Times New Roman"/>
        </w:rPr>
      </w:pPr>
    </w:p>
    <w:p w:rsidR="00ED23DF" w:rsidRPr="00461673" w:rsidRDefault="00ED23DF" w:rsidP="00C32B40">
      <w:pPr>
        <w:pStyle w:val="a4"/>
        <w:spacing w:line="540" w:lineRule="exact"/>
        <w:ind w:leftChars="0" w:left="0" w:firstLineChars="1600" w:firstLine="5120"/>
        <w:rPr>
          <w:rFonts w:hAnsi="Times New Roman"/>
        </w:rPr>
      </w:pPr>
    </w:p>
    <w:p w:rsidR="00ED23DF" w:rsidRPr="00461673" w:rsidRDefault="00ED23DF" w:rsidP="002F18FB">
      <w:pPr>
        <w:pStyle w:val="a4"/>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ED23DF" w:rsidRPr="00461673" w:rsidRDefault="00ED23DF" w:rsidP="00C32B40">
      <w:pPr>
        <w:pStyle w:val="a4"/>
        <w:spacing w:line="540" w:lineRule="exact"/>
        <w:ind w:leftChars="0" w:left="0"/>
        <w:rPr>
          <w:rFonts w:hAnsi="Times New Roman"/>
        </w:rPr>
      </w:pPr>
    </w:p>
    <w:p w:rsidR="00ED23DF" w:rsidRPr="00461673" w:rsidRDefault="00ED23DF" w:rsidP="00C32B40">
      <w:pPr>
        <w:pStyle w:val="a4"/>
        <w:spacing w:line="540" w:lineRule="exact"/>
        <w:ind w:leftChars="0" w:left="0"/>
        <w:rPr>
          <w:rFonts w:hAnsi="Times New Roman"/>
        </w:rPr>
      </w:pPr>
    </w:p>
    <w:p w:rsidR="00ED23DF" w:rsidRPr="00461673" w:rsidRDefault="00ED23DF" w:rsidP="00C32B40">
      <w:pPr>
        <w:pStyle w:val="a4"/>
        <w:spacing w:line="540" w:lineRule="exact"/>
        <w:ind w:leftChars="0" w:left="0"/>
        <w:rPr>
          <w:rFonts w:hAnsi="Times New Roman"/>
        </w:rPr>
      </w:pPr>
    </w:p>
    <w:p w:rsidR="00ED23DF" w:rsidRPr="00461673" w:rsidRDefault="00ED23DF" w:rsidP="00C32B40">
      <w:pPr>
        <w:pStyle w:val="a4"/>
        <w:spacing w:line="540" w:lineRule="exact"/>
        <w:ind w:leftChars="0" w:left="0"/>
        <w:rPr>
          <w:rFonts w:hAnsi="Times New Roman"/>
        </w:rPr>
      </w:pPr>
    </w:p>
    <w:p w:rsidR="00ED23DF" w:rsidRPr="00461673" w:rsidRDefault="00ED23DF" w:rsidP="00C32B40">
      <w:pPr>
        <w:pStyle w:val="a4"/>
        <w:spacing w:line="540" w:lineRule="exact"/>
        <w:ind w:leftChars="0" w:left="0"/>
        <w:rPr>
          <w:rFonts w:hAnsi="Times New Roman"/>
        </w:rPr>
        <w:sectPr w:rsidR="00ED23DF" w:rsidRPr="00461673" w:rsidSect="00A919D7">
          <w:type w:val="continuous"/>
          <w:pgSz w:w="11906" w:h="16838"/>
          <w:pgMar w:top="2041" w:right="1531" w:bottom="2041" w:left="1531" w:header="851" w:footer="992" w:gutter="0"/>
          <w:pgNumType w:start="1"/>
          <w:cols w:space="425"/>
          <w:docGrid w:type="lines" w:linePitch="312"/>
        </w:sectPr>
      </w:pPr>
      <w:r w:rsidRPr="00461673">
        <w:rPr>
          <w:rFonts w:hAnsi="Times New Roman" w:hint="eastAsia"/>
        </w:rPr>
        <w:t>抄送：三门峡市人民检察院</w:t>
      </w:r>
    </w:p>
    <w:p w:rsidR="00665FD6" w:rsidRDefault="00665FD6"/>
    <w:sectPr w:rsidR="00665F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3DF"/>
    <w:rsid w:val="00665FD6"/>
    <w:rsid w:val="00ED2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D23D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D23DF"/>
    <w:rPr>
      <w:rFonts w:ascii="Times New Roman" w:eastAsia="宋体" w:hAnsi="Times New Roman" w:cs="Times New Roman"/>
      <w:spacing w:val="20"/>
      <w:sz w:val="20"/>
      <w:szCs w:val="20"/>
    </w:rPr>
  </w:style>
  <w:style w:type="character" w:customStyle="1" w:styleId="Char1">
    <w:name w:val="称呼 Char1"/>
    <w:basedOn w:val="a0"/>
    <w:uiPriority w:val="99"/>
    <w:semiHidden/>
    <w:rsid w:val="00ED23DF"/>
  </w:style>
  <w:style w:type="paragraph" w:styleId="a4">
    <w:name w:val="Closing"/>
    <w:basedOn w:val="a"/>
    <w:link w:val="Char0"/>
    <w:unhideWhenUsed/>
    <w:rsid w:val="00ED23D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D23DF"/>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D23DF"/>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D23DF"/>
    <w:rPr>
      <w:rFonts w:ascii="Times New Roman" w:eastAsia="宋体" w:hAnsi="Times New Roman" w:cs="Times New Roman"/>
      <w:spacing w:val="20"/>
      <w:sz w:val="20"/>
      <w:szCs w:val="20"/>
    </w:rPr>
  </w:style>
  <w:style w:type="character" w:customStyle="1" w:styleId="Char1">
    <w:name w:val="称呼 Char1"/>
    <w:basedOn w:val="a0"/>
    <w:uiPriority w:val="99"/>
    <w:semiHidden/>
    <w:rsid w:val="00ED23DF"/>
  </w:style>
  <w:style w:type="paragraph" w:styleId="a4">
    <w:name w:val="Closing"/>
    <w:basedOn w:val="a"/>
    <w:link w:val="Char0"/>
    <w:unhideWhenUsed/>
    <w:rsid w:val="00ED23DF"/>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D23DF"/>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737</Characters>
  <Application>Microsoft Office Word</Application>
  <DocSecurity>0</DocSecurity>
  <Lines>6</Lines>
  <Paragraphs>1</Paragraphs>
  <ScaleCrop>false</ScaleCrop>
  <Company>China</Company>
  <LinksUpToDate>false</LinksUpToDate>
  <CharactersWithSpaces>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2024-01-09T06:31:00Z</dcterms:created>
</cp:coreProperties>
</file>