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7C3" w:rsidRPr="00461673" w:rsidRDefault="00E027C3"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E027C3" w:rsidRPr="00461673" w:rsidRDefault="00E027C3" w:rsidP="00C32B40">
      <w:pPr>
        <w:spacing w:line="540" w:lineRule="exact"/>
        <w:jc w:val="right"/>
        <w:textAlignment w:val="baseline"/>
        <w:rPr>
          <w:rFonts w:ascii="仿宋_GB2312" w:eastAsia="仿宋_GB2312"/>
          <w:b/>
        </w:rPr>
      </w:pPr>
    </w:p>
    <w:p w:rsidR="00E027C3" w:rsidRPr="00461673" w:rsidRDefault="00E027C3"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减字第539号</w:t>
      </w:r>
    </w:p>
    <w:p w:rsidR="00E027C3" w:rsidRPr="00461673" w:rsidRDefault="00E027C3" w:rsidP="00C32B40">
      <w:pPr>
        <w:widowControl/>
        <w:spacing w:line="540" w:lineRule="exact"/>
        <w:ind w:firstLineChars="200" w:firstLine="640"/>
        <w:rPr>
          <w:rFonts w:ascii="仿宋_GB2312" w:eastAsia="仿宋_GB2312"/>
          <w:sz w:val="32"/>
          <w:szCs w:val="32"/>
        </w:rPr>
      </w:pPr>
    </w:p>
    <w:p w:rsidR="00E027C3" w:rsidRPr="00461673" w:rsidRDefault="00E027C3" w:rsidP="009929B4">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曹义军</w:t>
      </w:r>
      <w:r w:rsidRPr="00461673">
        <w:rPr>
          <w:rFonts w:ascii="仿宋_GB2312" w:eastAsia="仿宋_GB2312" w:hint="eastAsia"/>
          <w:sz w:val="32"/>
          <w:szCs w:val="32"/>
        </w:rPr>
        <w:t>，男，</w:t>
      </w:r>
      <w:r w:rsidRPr="00461673">
        <w:rPr>
          <w:rFonts w:ascii="仿宋_GB2312" w:eastAsia="仿宋_GB2312"/>
          <w:noProof/>
          <w:sz w:val="32"/>
          <w:szCs w:val="32"/>
        </w:rPr>
        <w:t>1975</w:t>
      </w:r>
      <w:r w:rsidRPr="00461673">
        <w:rPr>
          <w:rFonts w:ascii="仿宋_GB2312" w:eastAsia="仿宋_GB2312" w:hint="eastAsia"/>
          <w:noProof/>
          <w:sz w:val="32"/>
          <w:szCs w:val="32"/>
        </w:rPr>
        <w:t>年</w:t>
      </w:r>
      <w:r w:rsidRPr="00461673">
        <w:rPr>
          <w:rFonts w:ascii="仿宋_GB2312" w:eastAsia="仿宋_GB2312"/>
          <w:noProof/>
          <w:sz w:val="32"/>
          <w:szCs w:val="32"/>
        </w:rPr>
        <w:t>11</w:t>
      </w:r>
      <w:r w:rsidRPr="00461673">
        <w:rPr>
          <w:rFonts w:ascii="仿宋_GB2312" w:eastAsia="仿宋_GB2312" w:hint="eastAsia"/>
          <w:noProof/>
          <w:sz w:val="32"/>
          <w:szCs w:val="32"/>
        </w:rPr>
        <w:t>月</w:t>
      </w:r>
      <w:r w:rsidRPr="00461673">
        <w:rPr>
          <w:rFonts w:ascii="仿宋_GB2312" w:eastAsia="仿宋_GB2312"/>
          <w:noProof/>
          <w:sz w:val="32"/>
          <w:szCs w:val="32"/>
        </w:rPr>
        <w:t>6</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河南省义马市</w:t>
      </w:r>
      <w:r w:rsidRPr="00461673">
        <w:rPr>
          <w:rFonts w:ascii="仿宋_GB2312" w:eastAsia="仿宋_GB2312" w:hint="eastAsia"/>
          <w:sz w:val="32"/>
          <w:szCs w:val="32"/>
        </w:rPr>
        <w:t>，因犯</w:t>
      </w:r>
      <w:r w:rsidRPr="00461673">
        <w:rPr>
          <w:rFonts w:ascii="仿宋_GB2312" w:eastAsia="仿宋_GB2312" w:hint="eastAsia"/>
          <w:noProof/>
          <w:sz w:val="32"/>
          <w:szCs w:val="32"/>
        </w:rPr>
        <w:t>诈骗</w:t>
      </w:r>
      <w:r w:rsidRPr="00461673">
        <w:rPr>
          <w:rFonts w:ascii="仿宋_GB2312" w:eastAsia="仿宋_GB2312" w:hint="eastAsia"/>
          <w:sz w:val="32"/>
          <w:szCs w:val="32"/>
        </w:rPr>
        <w:t>罪经</w:t>
      </w:r>
      <w:r w:rsidRPr="00461673">
        <w:rPr>
          <w:rFonts w:ascii="仿宋_GB2312" w:eastAsia="仿宋_GB2312" w:hint="eastAsia"/>
          <w:noProof/>
          <w:sz w:val="32"/>
          <w:szCs w:val="32"/>
        </w:rPr>
        <w:t>义马市人民法院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年4月20日</w:t>
      </w:r>
      <w:r w:rsidRPr="00461673">
        <w:rPr>
          <w:rFonts w:ascii="仿宋_GB2312" w:eastAsia="仿宋_GB2312" w:hint="eastAsia"/>
          <w:sz w:val="32"/>
          <w:szCs w:val="32"/>
        </w:rPr>
        <w:t>以</w:t>
      </w:r>
      <w:r w:rsidRPr="00461673">
        <w:rPr>
          <w:rFonts w:ascii="仿宋_GB2312" w:eastAsia="仿宋_GB2312" w:hint="eastAsia"/>
          <w:noProof/>
          <w:sz w:val="32"/>
          <w:szCs w:val="32"/>
        </w:rPr>
        <w:t>（2021）豫1281刑初55号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3年6个月</w:t>
      </w:r>
      <w:r w:rsidRPr="00461673">
        <w:rPr>
          <w:rFonts w:ascii="仿宋_GB2312" w:eastAsia="仿宋_GB2312" w:hint="eastAsia"/>
          <w:sz w:val="32"/>
          <w:szCs w:val="32"/>
        </w:rPr>
        <w:t>，并处</w:t>
      </w:r>
      <w:r w:rsidRPr="00461673">
        <w:rPr>
          <w:rFonts w:ascii="仿宋_GB2312" w:eastAsia="仿宋_GB2312" w:hint="eastAsia"/>
          <w:noProof/>
          <w:sz w:val="32"/>
          <w:szCs w:val="32"/>
        </w:rPr>
        <w:t>罚金2万元（未缴）；责令退赔13.45万元（未退）</w:t>
      </w:r>
      <w:r w:rsidRPr="00461673">
        <w:rPr>
          <w:rFonts w:ascii="仿宋_GB2312" w:eastAsia="仿宋_GB2312" w:hint="eastAsia"/>
          <w:sz w:val="32"/>
          <w:szCs w:val="32"/>
        </w:rPr>
        <w:t>。刑期</w:t>
      </w:r>
      <w:r w:rsidRPr="00461673">
        <w:rPr>
          <w:rFonts w:ascii="仿宋_GB2312" w:eastAsia="仿宋_GB2312" w:hint="eastAsia"/>
          <w:noProof/>
          <w:sz w:val="32"/>
          <w:szCs w:val="32"/>
        </w:rPr>
        <w:t>自2020年12月12日至2024年6月11日</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年6月23日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E027C3" w:rsidRPr="00461673" w:rsidRDefault="00E027C3"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E027C3" w:rsidRPr="00461673" w:rsidRDefault="00E027C3"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2022年4月、2022年10月、2023年3月、2023年9月</w:t>
      </w:r>
      <w:r w:rsidRPr="00461673">
        <w:rPr>
          <w:rFonts w:ascii="仿宋_GB2312" w:eastAsia="仿宋_GB2312" w:hint="eastAsia"/>
          <w:sz w:val="32"/>
          <w:szCs w:val="32"/>
        </w:rPr>
        <w:t>获得表扬奖励共4次，改造评审情况为1良好，2022年度为“遵规守纪”。</w:t>
      </w:r>
    </w:p>
    <w:p w:rsidR="00E027C3" w:rsidRPr="00461673" w:rsidRDefault="00E027C3"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该犯能够积极参加学习，按时完成作业，阅读各类健康有益书刊，参加监狱组织的各项学习活动，2021年下半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w:t>
      </w:r>
      <w:r w:rsidRPr="00461673">
        <w:rPr>
          <w:rFonts w:ascii="仿宋_GB2312" w:eastAsia="仿宋_GB2312"/>
          <w:sz w:val="32"/>
          <w:szCs w:val="32"/>
        </w:rPr>
        <w:t>84.8</w:t>
      </w:r>
      <w:r w:rsidRPr="00461673">
        <w:rPr>
          <w:rFonts w:ascii="仿宋_GB2312" w:eastAsia="仿宋_GB2312" w:hint="eastAsia"/>
          <w:sz w:val="32"/>
          <w:szCs w:val="32"/>
        </w:rPr>
        <w:t>分，技术课考试成绩为82.4分，文化课为非入学；2022年上半年思想课考试成绩为</w:t>
      </w:r>
      <w:r w:rsidRPr="00461673">
        <w:rPr>
          <w:rFonts w:ascii="仿宋_GB2312" w:eastAsia="仿宋_GB2312"/>
          <w:sz w:val="32"/>
          <w:szCs w:val="32"/>
        </w:rPr>
        <w:t>92.8</w:t>
      </w:r>
      <w:r w:rsidRPr="00461673">
        <w:rPr>
          <w:rFonts w:ascii="仿宋_GB2312" w:eastAsia="仿宋_GB2312" w:hint="eastAsia"/>
          <w:sz w:val="32"/>
          <w:szCs w:val="32"/>
        </w:rPr>
        <w:t>分，技术课考试成绩为</w:t>
      </w:r>
      <w:r w:rsidRPr="00461673">
        <w:rPr>
          <w:rFonts w:ascii="仿宋_GB2312" w:eastAsia="仿宋_GB2312"/>
          <w:sz w:val="32"/>
          <w:szCs w:val="32"/>
        </w:rPr>
        <w:t>87.2</w:t>
      </w:r>
      <w:r w:rsidRPr="00461673">
        <w:rPr>
          <w:rFonts w:ascii="仿宋_GB2312" w:eastAsia="仿宋_GB2312" w:hint="eastAsia"/>
          <w:sz w:val="32"/>
          <w:szCs w:val="32"/>
        </w:rPr>
        <w:t>分，文化课为非入学；2022年下半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w:t>
      </w:r>
      <w:r w:rsidRPr="00461673">
        <w:rPr>
          <w:rFonts w:ascii="仿宋_GB2312" w:eastAsia="仿宋_GB2312"/>
          <w:sz w:val="32"/>
          <w:szCs w:val="32"/>
        </w:rPr>
        <w:t>89.6</w:t>
      </w:r>
      <w:r w:rsidRPr="00461673">
        <w:rPr>
          <w:rFonts w:ascii="仿宋_GB2312" w:eastAsia="仿宋_GB2312" w:hint="eastAsia"/>
          <w:sz w:val="32"/>
          <w:szCs w:val="32"/>
        </w:rPr>
        <w:t>分，技术课考试成绩为</w:t>
      </w:r>
      <w:r w:rsidRPr="00461673">
        <w:rPr>
          <w:rFonts w:ascii="仿宋_GB2312" w:eastAsia="仿宋_GB2312"/>
          <w:sz w:val="32"/>
          <w:szCs w:val="32"/>
        </w:rPr>
        <w:t>91.2</w:t>
      </w:r>
      <w:r w:rsidRPr="00461673">
        <w:rPr>
          <w:rFonts w:ascii="仿宋_GB2312" w:eastAsia="仿宋_GB2312" w:hint="eastAsia"/>
          <w:sz w:val="32"/>
          <w:szCs w:val="32"/>
        </w:rPr>
        <w:t>分，文化课为非入学；2023年上半年思想课考试成绩为</w:t>
      </w:r>
      <w:r w:rsidRPr="00461673">
        <w:rPr>
          <w:rFonts w:ascii="仿宋_GB2312" w:eastAsia="仿宋_GB2312"/>
          <w:sz w:val="32"/>
          <w:szCs w:val="32"/>
        </w:rPr>
        <w:t>90.4</w:t>
      </w:r>
      <w:r w:rsidRPr="00461673">
        <w:rPr>
          <w:rFonts w:ascii="仿宋_GB2312" w:eastAsia="仿宋_GB2312" w:hint="eastAsia"/>
          <w:sz w:val="32"/>
          <w:szCs w:val="32"/>
        </w:rPr>
        <w:t>分，技术课考试成绩为</w:t>
      </w:r>
      <w:r w:rsidRPr="00461673">
        <w:rPr>
          <w:rFonts w:ascii="仿宋_GB2312" w:eastAsia="仿宋_GB2312"/>
          <w:sz w:val="32"/>
          <w:szCs w:val="32"/>
        </w:rPr>
        <w:t>92</w:t>
      </w:r>
      <w:r w:rsidRPr="00461673">
        <w:rPr>
          <w:rFonts w:ascii="仿宋_GB2312" w:eastAsia="仿宋_GB2312" w:hint="eastAsia"/>
          <w:sz w:val="32"/>
          <w:szCs w:val="32"/>
        </w:rPr>
        <w:t>分，文化课为非入学。</w:t>
      </w:r>
    </w:p>
    <w:p w:rsidR="00E027C3" w:rsidRPr="00461673" w:rsidRDefault="00E027C3" w:rsidP="00F03965">
      <w:pPr>
        <w:spacing w:line="540" w:lineRule="exact"/>
        <w:ind w:firstLineChars="200" w:firstLine="640"/>
        <w:rPr>
          <w:rFonts w:eastAsia="仿宋_GB2312"/>
          <w:sz w:val="32"/>
          <w:szCs w:val="32"/>
        </w:rPr>
      </w:pPr>
      <w:r w:rsidRPr="00461673">
        <w:rPr>
          <w:rFonts w:eastAsia="仿宋_GB2312" w:hint="eastAsia"/>
          <w:sz w:val="32"/>
          <w:szCs w:val="32"/>
        </w:rPr>
        <w:lastRenderedPageBreak/>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E027C3" w:rsidRPr="00461673" w:rsidRDefault="00E027C3"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曹义军</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五</w:t>
      </w:r>
      <w:r w:rsidRPr="00461673">
        <w:rPr>
          <w:rFonts w:ascii="仿宋_GB2312" w:eastAsia="仿宋_GB2312" w:hint="eastAsia"/>
          <w:sz w:val="32"/>
          <w:szCs w:val="32"/>
        </w:rPr>
        <w:t>个月。特提请裁定。</w:t>
      </w:r>
    </w:p>
    <w:p w:rsidR="00E027C3" w:rsidRPr="00461673" w:rsidRDefault="00E027C3" w:rsidP="002F18FB">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E027C3" w:rsidRPr="00461673" w:rsidRDefault="00E027C3" w:rsidP="00C32B40">
      <w:pPr>
        <w:pStyle w:val="a4"/>
        <w:spacing w:line="540" w:lineRule="exact"/>
        <w:ind w:leftChars="0" w:left="0"/>
        <w:rPr>
          <w:rFonts w:hAnsi="Times New Roman"/>
        </w:rPr>
      </w:pPr>
      <w:proofErr w:type="spellStart"/>
      <w:r w:rsidRPr="00461673">
        <w:rPr>
          <w:rFonts w:hAnsi="Times New Roman" w:hint="eastAsia"/>
        </w:rPr>
        <w:t>三门峡市中级人民法院</w:t>
      </w:r>
      <w:proofErr w:type="spellEnd"/>
    </w:p>
    <w:p w:rsidR="00E027C3" w:rsidRPr="00461673" w:rsidRDefault="00E027C3" w:rsidP="00C32B40">
      <w:pPr>
        <w:pStyle w:val="a4"/>
        <w:spacing w:line="540" w:lineRule="exact"/>
        <w:ind w:leftChars="0" w:left="0" w:firstLineChars="1600" w:firstLine="5120"/>
        <w:rPr>
          <w:rFonts w:hAnsi="Times New Roman"/>
        </w:rPr>
      </w:pPr>
    </w:p>
    <w:p w:rsidR="00E027C3" w:rsidRPr="00461673" w:rsidRDefault="00E027C3" w:rsidP="00C32B40">
      <w:pPr>
        <w:pStyle w:val="a4"/>
        <w:spacing w:line="540" w:lineRule="exact"/>
        <w:ind w:leftChars="0" w:left="0" w:firstLineChars="1600" w:firstLine="5120"/>
        <w:rPr>
          <w:rFonts w:hAnsi="Times New Roman"/>
        </w:rPr>
      </w:pPr>
    </w:p>
    <w:p w:rsidR="00E027C3" w:rsidRPr="00461673" w:rsidRDefault="00E027C3" w:rsidP="002F18FB">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E027C3" w:rsidRPr="00461673" w:rsidRDefault="00E027C3" w:rsidP="00C32B40">
      <w:pPr>
        <w:pStyle w:val="a4"/>
        <w:spacing w:line="540" w:lineRule="exact"/>
        <w:ind w:leftChars="0" w:left="0"/>
        <w:rPr>
          <w:rFonts w:hAnsi="Times New Roman"/>
        </w:rPr>
      </w:pPr>
    </w:p>
    <w:p w:rsidR="00E027C3" w:rsidRPr="00461673" w:rsidRDefault="00E027C3" w:rsidP="00C32B40">
      <w:pPr>
        <w:pStyle w:val="a4"/>
        <w:spacing w:line="540" w:lineRule="exact"/>
        <w:ind w:leftChars="0" w:left="0"/>
        <w:rPr>
          <w:rFonts w:hAnsi="Times New Roman"/>
        </w:rPr>
      </w:pPr>
    </w:p>
    <w:p w:rsidR="00E027C3" w:rsidRPr="00461673" w:rsidRDefault="00E027C3" w:rsidP="00C32B40">
      <w:pPr>
        <w:pStyle w:val="a4"/>
        <w:spacing w:line="540" w:lineRule="exact"/>
        <w:ind w:leftChars="0" w:left="0"/>
        <w:rPr>
          <w:rFonts w:hAnsi="Times New Roman"/>
        </w:rPr>
      </w:pPr>
    </w:p>
    <w:p w:rsidR="00E027C3" w:rsidRPr="00461673" w:rsidRDefault="00E027C3" w:rsidP="00C32B40">
      <w:pPr>
        <w:pStyle w:val="a4"/>
        <w:spacing w:line="540" w:lineRule="exact"/>
        <w:ind w:leftChars="0" w:left="0"/>
        <w:rPr>
          <w:rFonts w:hAnsi="Times New Roman"/>
        </w:rPr>
      </w:pPr>
    </w:p>
    <w:p w:rsidR="00CB0439" w:rsidRDefault="00E027C3" w:rsidP="00DC61C1">
      <w:pPr>
        <w:pStyle w:val="a4"/>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CB04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A28" w:rsidRDefault="00831A28" w:rsidP="00DC61C1">
      <w:r>
        <w:separator/>
      </w:r>
    </w:p>
  </w:endnote>
  <w:endnote w:type="continuationSeparator" w:id="0">
    <w:p w:rsidR="00831A28" w:rsidRDefault="00831A28" w:rsidP="00DC6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A28" w:rsidRDefault="00831A28" w:rsidP="00DC61C1">
      <w:r>
        <w:separator/>
      </w:r>
    </w:p>
  </w:footnote>
  <w:footnote w:type="continuationSeparator" w:id="0">
    <w:p w:rsidR="00831A28" w:rsidRDefault="00831A28" w:rsidP="00DC61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7C3"/>
    <w:rsid w:val="00831A28"/>
    <w:rsid w:val="00CB0439"/>
    <w:rsid w:val="00DC61C1"/>
    <w:rsid w:val="00E02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027C3"/>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027C3"/>
    <w:rPr>
      <w:rFonts w:ascii="Times New Roman" w:eastAsia="宋体" w:hAnsi="Times New Roman" w:cs="Times New Roman"/>
      <w:spacing w:val="20"/>
      <w:sz w:val="20"/>
      <w:szCs w:val="20"/>
    </w:rPr>
  </w:style>
  <w:style w:type="character" w:customStyle="1" w:styleId="Char1">
    <w:name w:val="称呼 Char1"/>
    <w:basedOn w:val="a0"/>
    <w:uiPriority w:val="99"/>
    <w:semiHidden/>
    <w:rsid w:val="00E027C3"/>
  </w:style>
  <w:style w:type="paragraph" w:styleId="a4">
    <w:name w:val="Closing"/>
    <w:basedOn w:val="a"/>
    <w:link w:val="Char0"/>
    <w:unhideWhenUsed/>
    <w:rsid w:val="00E027C3"/>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027C3"/>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DC61C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DC61C1"/>
    <w:rPr>
      <w:sz w:val="18"/>
      <w:szCs w:val="18"/>
    </w:rPr>
  </w:style>
  <w:style w:type="paragraph" w:styleId="a6">
    <w:name w:val="footer"/>
    <w:basedOn w:val="a"/>
    <w:link w:val="Char3"/>
    <w:uiPriority w:val="99"/>
    <w:unhideWhenUsed/>
    <w:rsid w:val="00DC61C1"/>
    <w:pPr>
      <w:tabs>
        <w:tab w:val="center" w:pos="4153"/>
        <w:tab w:val="right" w:pos="8306"/>
      </w:tabs>
      <w:snapToGrid w:val="0"/>
      <w:jc w:val="left"/>
    </w:pPr>
    <w:rPr>
      <w:sz w:val="18"/>
      <w:szCs w:val="18"/>
    </w:rPr>
  </w:style>
  <w:style w:type="character" w:customStyle="1" w:styleId="Char3">
    <w:name w:val="页脚 Char"/>
    <w:basedOn w:val="a0"/>
    <w:link w:val="a6"/>
    <w:uiPriority w:val="99"/>
    <w:rsid w:val="00DC61C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E027C3"/>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E027C3"/>
    <w:rPr>
      <w:rFonts w:ascii="Times New Roman" w:eastAsia="宋体" w:hAnsi="Times New Roman" w:cs="Times New Roman"/>
      <w:spacing w:val="20"/>
      <w:sz w:val="20"/>
      <w:szCs w:val="20"/>
    </w:rPr>
  </w:style>
  <w:style w:type="character" w:customStyle="1" w:styleId="Char1">
    <w:name w:val="称呼 Char1"/>
    <w:basedOn w:val="a0"/>
    <w:uiPriority w:val="99"/>
    <w:semiHidden/>
    <w:rsid w:val="00E027C3"/>
  </w:style>
  <w:style w:type="paragraph" w:styleId="a4">
    <w:name w:val="Closing"/>
    <w:basedOn w:val="a"/>
    <w:link w:val="Char0"/>
    <w:unhideWhenUsed/>
    <w:rsid w:val="00E027C3"/>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E027C3"/>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DC61C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DC61C1"/>
    <w:rPr>
      <w:sz w:val="18"/>
      <w:szCs w:val="18"/>
    </w:rPr>
  </w:style>
  <w:style w:type="paragraph" w:styleId="a6">
    <w:name w:val="footer"/>
    <w:basedOn w:val="a"/>
    <w:link w:val="Char3"/>
    <w:uiPriority w:val="99"/>
    <w:unhideWhenUsed/>
    <w:rsid w:val="00DC61C1"/>
    <w:pPr>
      <w:tabs>
        <w:tab w:val="center" w:pos="4153"/>
        <w:tab w:val="right" w:pos="8306"/>
      </w:tabs>
      <w:snapToGrid w:val="0"/>
      <w:jc w:val="left"/>
    </w:pPr>
    <w:rPr>
      <w:sz w:val="18"/>
      <w:szCs w:val="18"/>
    </w:rPr>
  </w:style>
  <w:style w:type="character" w:customStyle="1" w:styleId="Char3">
    <w:name w:val="页脚 Char"/>
    <w:basedOn w:val="a0"/>
    <w:link w:val="a6"/>
    <w:uiPriority w:val="99"/>
    <w:rsid w:val="00DC61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806</Characters>
  <Application>Microsoft Office Word</Application>
  <DocSecurity>0</DocSecurity>
  <Lines>6</Lines>
  <Paragraphs>1</Paragraphs>
  <ScaleCrop>false</ScaleCrop>
  <Company>China</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2024-01-09T06:32:00Z</dcterms:modified>
</cp:coreProperties>
</file>