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F9E" w:rsidRPr="00724E55" w:rsidRDefault="00942F9E" w:rsidP="00942F9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942F9E" w:rsidRPr="00724E55" w:rsidRDefault="00942F9E" w:rsidP="00942F9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942F9E" w:rsidRPr="00724E55" w:rsidRDefault="00942F9E" w:rsidP="00942F9E">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656692">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521</w:t>
      </w:r>
      <w:r w:rsidRPr="00724E55">
        <w:rPr>
          <w:rFonts w:ascii="仿宋_GB2312" w:eastAsia="仿宋_GB2312" w:hAnsi="仿宋" w:cs="Times New Roman" w:hint="eastAsia"/>
          <w:kern w:val="2"/>
          <w:sz w:val="32"/>
          <w:szCs w:val="32"/>
        </w:rPr>
        <w:t>号</w:t>
      </w:r>
    </w:p>
    <w:p w:rsidR="00942F9E" w:rsidRPr="00724E55" w:rsidRDefault="00942F9E" w:rsidP="00942F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942F9E" w:rsidRPr="00724E55" w:rsidRDefault="00942F9E" w:rsidP="00942F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黄概</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1986年9月23日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广东省茂名市电白区</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2020年10月30日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河南省灵宝市</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（2020）豫1282刑初30号刑事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五年</w:t>
      </w:r>
      <w:r w:rsidRPr="00724E55">
        <w:rPr>
          <w:rFonts w:ascii="仿宋_GB2312" w:eastAsia="仿宋_GB2312" w:hAnsi="仿宋" w:cs="Times New Roman" w:hint="eastAsia"/>
          <w:noProof/>
          <w:kern w:val="2"/>
          <w:sz w:val="32"/>
          <w:szCs w:val="32"/>
        </w:rPr>
        <w:t>，附加罚金10万元（已缴8000元）、承担连带退赔责任15万元（未赔）</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一审判决后该犯提出上诉，河南省三门峡市中级人民法院于2020年12月30日作出（2020）豫03刑终200号刑事裁定书，驳回上诉、维持原判。原判刑期自2019年9月20日起至2024年9月19日止。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2021年2月5日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942F9E" w:rsidRPr="00724E55" w:rsidRDefault="00942F9E" w:rsidP="00942F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942F9E" w:rsidRPr="00724E55" w:rsidRDefault="00942F9E" w:rsidP="00942F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于2021年11月、2022年5月、2022年10月、2023年4月、2023年9月先后获得表扬奖励5次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942F9E" w:rsidRPr="00724E55" w:rsidRDefault="00942F9E" w:rsidP="00942F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考试成绩为82.4分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考试成绩为81.6分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考试成绩为80.8分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考试成绩为80分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考试成绩为90.4分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942F9E" w:rsidRPr="00724E55" w:rsidRDefault="00942F9E" w:rsidP="00942F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lastRenderedPageBreak/>
        <w:t>劳动改造方面，</w:t>
      </w:r>
      <w:r w:rsidRPr="00724E55">
        <w:rPr>
          <w:rFonts w:ascii="仿宋_GB2312" w:eastAsia="仿宋_GB2312" w:hAnsi="仿宋" w:cs="Times New Roman" w:hint="eastAsia"/>
          <w:noProof/>
          <w:kern w:val="2"/>
          <w:sz w:val="32"/>
          <w:szCs w:val="32"/>
        </w:rPr>
        <w:t>该犯的劳动岗位是一名平缝机操作工，劳动态度端正，按时参加劳动改造，认真学习服装缝纫技能，熟练掌握多种款式和多道工序的服装加工技能，能够按时完成分配的劳动改造任务，表现较好。</w:t>
      </w:r>
    </w:p>
    <w:p w:rsidR="00942F9E" w:rsidRPr="00724E55" w:rsidRDefault="00942F9E" w:rsidP="00942F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该犯系累犯，财产刑未全部履行，本次减刑呈报幅度已从严。</w:t>
      </w:r>
    </w:p>
    <w:p w:rsidR="00942F9E" w:rsidRPr="00724E55" w:rsidRDefault="00942F9E" w:rsidP="00942F9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黄概</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减去有期徒刑六个月</w:t>
      </w:r>
      <w:r w:rsidRPr="00724E55">
        <w:rPr>
          <w:rFonts w:ascii="仿宋_GB2312" w:eastAsia="仿宋_GB2312" w:hAnsi="仿宋" w:cs="Times New Roman" w:hint="eastAsia"/>
          <w:kern w:val="2"/>
          <w:sz w:val="32"/>
          <w:szCs w:val="32"/>
        </w:rPr>
        <w:t>。特提请裁定。</w:t>
      </w:r>
    </w:p>
    <w:p w:rsidR="00942F9E" w:rsidRPr="00724E55" w:rsidRDefault="00942F9E" w:rsidP="00942F9E">
      <w:pPr>
        <w:widowControl w:val="0"/>
        <w:adjustRightInd/>
        <w:snapToGrid/>
        <w:spacing w:after="0" w:line="520" w:lineRule="exact"/>
        <w:jc w:val="both"/>
        <w:rPr>
          <w:rFonts w:ascii="仿宋_GB2312" w:eastAsia="仿宋_GB2312" w:hAnsi="仿宋" w:cs="Times New Roman"/>
          <w:kern w:val="2"/>
          <w:sz w:val="32"/>
          <w:szCs w:val="32"/>
        </w:rPr>
      </w:pPr>
    </w:p>
    <w:p w:rsidR="00942F9E" w:rsidRPr="00724E55" w:rsidRDefault="00942F9E" w:rsidP="00942F9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942F9E" w:rsidRPr="00724E55" w:rsidRDefault="00942F9E" w:rsidP="00942F9E">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942F9E" w:rsidRPr="00724E55" w:rsidRDefault="00942F9E" w:rsidP="00942F9E">
      <w:pPr>
        <w:widowControl w:val="0"/>
        <w:adjustRightInd/>
        <w:snapToGrid/>
        <w:spacing w:after="0" w:line="600" w:lineRule="exact"/>
        <w:jc w:val="both"/>
        <w:rPr>
          <w:rFonts w:ascii="仿宋_GB2312" w:eastAsia="仿宋_GB2312" w:hAnsi="仿宋" w:cs="Times New Roman"/>
          <w:kern w:val="2"/>
          <w:sz w:val="32"/>
          <w:szCs w:val="32"/>
        </w:rPr>
      </w:pPr>
    </w:p>
    <w:p w:rsidR="00942F9E" w:rsidRPr="00724E55" w:rsidRDefault="00942F9E" w:rsidP="00942F9E">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942F9E" w:rsidRPr="00724E55" w:rsidRDefault="00942F9E" w:rsidP="00942F9E">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942F9E" w:rsidRPr="00724E55" w:rsidRDefault="00942F9E" w:rsidP="00942F9E">
      <w:pPr>
        <w:widowControl w:val="0"/>
        <w:adjustRightInd/>
        <w:snapToGrid/>
        <w:spacing w:after="0" w:line="600" w:lineRule="exact"/>
        <w:ind w:right="1120"/>
        <w:jc w:val="both"/>
        <w:rPr>
          <w:rFonts w:ascii="仿宋_GB2312" w:eastAsia="仿宋_GB2312" w:hAnsi="仿宋" w:cs="Times New Roman"/>
          <w:kern w:val="2"/>
          <w:sz w:val="32"/>
          <w:szCs w:val="32"/>
        </w:rPr>
      </w:pPr>
    </w:p>
    <w:p w:rsidR="00942F9E" w:rsidRPr="00724E55" w:rsidRDefault="00942F9E" w:rsidP="00942F9E">
      <w:pPr>
        <w:widowControl w:val="0"/>
        <w:adjustRightInd/>
        <w:snapToGrid/>
        <w:spacing w:after="0" w:line="600" w:lineRule="exact"/>
        <w:ind w:right="1120"/>
        <w:jc w:val="both"/>
        <w:rPr>
          <w:rFonts w:ascii="仿宋_GB2312" w:eastAsia="仿宋_GB2312" w:hAnsi="仿宋" w:cs="Times New Roman"/>
          <w:kern w:val="2"/>
          <w:sz w:val="32"/>
          <w:szCs w:val="32"/>
        </w:rPr>
      </w:pPr>
    </w:p>
    <w:p w:rsidR="00942F9E" w:rsidRPr="00724E55" w:rsidRDefault="00942F9E" w:rsidP="00942F9E">
      <w:pPr>
        <w:widowControl w:val="0"/>
        <w:adjustRightInd/>
        <w:snapToGrid/>
        <w:spacing w:after="0" w:line="600" w:lineRule="exact"/>
        <w:ind w:right="1120"/>
        <w:jc w:val="both"/>
        <w:rPr>
          <w:rFonts w:ascii="仿宋_GB2312" w:eastAsia="仿宋_GB2312" w:hAnsi="仿宋" w:cs="Times New Roman"/>
          <w:kern w:val="2"/>
          <w:sz w:val="32"/>
          <w:szCs w:val="32"/>
        </w:rPr>
      </w:pPr>
    </w:p>
    <w:p w:rsidR="00942F9E" w:rsidRPr="00724E55" w:rsidRDefault="00942F9E" w:rsidP="00942F9E">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942F9E" w:rsidRDefault="008B440E" w:rsidP="00366564"/>
    <w:sectPr w:rsidR="008B440E" w:rsidRPr="00942F9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834" w:rsidRDefault="00C36834" w:rsidP="008D7829">
      <w:pPr>
        <w:spacing w:after="0"/>
      </w:pPr>
      <w:r>
        <w:separator/>
      </w:r>
    </w:p>
  </w:endnote>
  <w:endnote w:type="continuationSeparator" w:id="0">
    <w:p w:rsidR="00C36834" w:rsidRDefault="00C36834"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834" w:rsidRDefault="00C36834" w:rsidP="008D7829">
      <w:pPr>
        <w:spacing w:after="0"/>
      </w:pPr>
      <w:r>
        <w:separator/>
      </w:r>
    </w:p>
  </w:footnote>
  <w:footnote w:type="continuationSeparator" w:id="0">
    <w:p w:rsidR="00C36834" w:rsidRDefault="00C36834"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70533"/>
    <w:rsid w:val="003813D8"/>
    <w:rsid w:val="00656692"/>
    <w:rsid w:val="007007CA"/>
    <w:rsid w:val="008B440E"/>
    <w:rsid w:val="008D7829"/>
    <w:rsid w:val="00942F9E"/>
    <w:rsid w:val="00967752"/>
    <w:rsid w:val="00C36834"/>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864</Characters>
  <Application>Microsoft Office Word</Application>
  <DocSecurity>0</DocSecurity>
  <Lines>7</Lines>
  <Paragraphs>2</Paragraphs>
  <ScaleCrop>false</ScaleCrop>
  <Company>微软中国</Company>
  <LinksUpToDate>false</LinksUpToDate>
  <CharactersWithSpaces>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