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7B9" w:rsidRPr="003A67B9" w:rsidRDefault="003A67B9" w:rsidP="003A67B9">
      <w:pPr>
        <w:jc w:val="center"/>
        <w:rPr>
          <w:rFonts w:ascii="宋体" w:eastAsia="微软雅黑" w:hAnsi="Times New Roman" w:cs="Times New Roman"/>
          <w:b/>
          <w:bCs/>
          <w:spacing w:val="34"/>
          <w:sz w:val="44"/>
          <w:szCs w:val="44"/>
        </w:rPr>
      </w:pPr>
    </w:p>
    <w:p w:rsidR="003A67B9" w:rsidRPr="003A67B9" w:rsidRDefault="003A67B9" w:rsidP="003A67B9">
      <w:pPr>
        <w:spacing w:line="640" w:lineRule="exact"/>
        <w:ind w:firstLineChars="200" w:firstLine="880"/>
        <w:jc w:val="center"/>
        <w:rPr>
          <w:rFonts w:ascii="方正小标宋简体" w:eastAsia="方正小标宋简体" w:hAnsi="方正小标宋简体" w:cs="方正小标宋简体"/>
          <w:bCs/>
          <w:sz w:val="44"/>
          <w:szCs w:val="20"/>
        </w:rPr>
      </w:pPr>
      <w:r w:rsidRPr="003A67B9">
        <w:rPr>
          <w:rFonts w:ascii="方正小标宋简体" w:eastAsia="方正小标宋简体" w:hAnsi="方正小标宋简体" w:cs="方正小标宋简体" w:hint="eastAsia"/>
          <w:bCs/>
          <w:sz w:val="44"/>
          <w:szCs w:val="20"/>
        </w:rPr>
        <w:t>提请减刑建议书</w:t>
      </w:r>
    </w:p>
    <w:p w:rsidR="003A67B9" w:rsidRPr="003A67B9" w:rsidRDefault="003A67B9" w:rsidP="003A67B9">
      <w:pPr>
        <w:spacing w:line="600" w:lineRule="exact"/>
        <w:ind w:firstLineChars="200" w:firstLine="420"/>
        <w:rPr>
          <w:rFonts w:ascii="Times New Roman" w:eastAsia="微软雅黑" w:hAnsi="Times New Roman" w:cs="Times New Roman"/>
          <w:b/>
          <w:szCs w:val="20"/>
        </w:rPr>
      </w:pPr>
    </w:p>
    <w:p w:rsidR="003A67B9" w:rsidRPr="003A67B9" w:rsidRDefault="003A67B9" w:rsidP="003A67B9">
      <w:pPr>
        <w:spacing w:line="600" w:lineRule="exact"/>
        <w:ind w:firstLineChars="200" w:firstLine="640"/>
        <w:jc w:val="right"/>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（2023）豫峡狱减字第501号</w:t>
      </w:r>
    </w:p>
    <w:p w:rsidR="003A67B9" w:rsidRPr="003A67B9" w:rsidRDefault="003A67B9" w:rsidP="003A67B9">
      <w:pPr>
        <w:spacing w:line="600" w:lineRule="exact"/>
        <w:ind w:firstLineChars="200" w:firstLine="640"/>
        <w:rPr>
          <w:rFonts w:ascii="仿宋_GB2312" w:eastAsia="仿宋_GB2312" w:hAnsi="仿宋_GB2312" w:cs="仿宋_GB2312"/>
          <w:sz w:val="32"/>
          <w:szCs w:val="32"/>
        </w:rPr>
      </w:pPr>
    </w:p>
    <w:p w:rsidR="003A67B9" w:rsidRPr="003A67B9" w:rsidRDefault="003A67B9" w:rsidP="003A67B9">
      <w:pPr>
        <w:spacing w:line="600" w:lineRule="exact"/>
        <w:ind w:firstLineChars="200" w:firstLine="640"/>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罪犯</w:t>
      </w:r>
      <w:r w:rsidRPr="003A67B9">
        <w:rPr>
          <w:rFonts w:ascii="仿宋_GB2312" w:eastAsia="仿宋_GB2312" w:hAnsi="仿宋_GB2312" w:cs="仿宋_GB2312" w:hint="eastAsia"/>
          <w:noProof/>
          <w:sz w:val="32"/>
          <w:szCs w:val="32"/>
        </w:rPr>
        <w:t>伏宜忠</w:t>
      </w:r>
      <w:r w:rsidRPr="003A67B9">
        <w:rPr>
          <w:rFonts w:ascii="仿宋_GB2312" w:eastAsia="仿宋_GB2312" w:hAnsi="仿宋_GB2312" w:cs="仿宋_GB2312" w:hint="eastAsia"/>
          <w:sz w:val="32"/>
          <w:szCs w:val="32"/>
        </w:rPr>
        <w:t>，男，</w:t>
      </w:r>
      <w:r w:rsidRPr="003A67B9">
        <w:rPr>
          <w:rFonts w:ascii="仿宋_GB2312" w:eastAsia="仿宋_GB2312" w:hAnsi="仿宋_GB2312" w:cs="仿宋_GB2312" w:hint="eastAsia"/>
          <w:noProof/>
          <w:sz w:val="32"/>
          <w:szCs w:val="32"/>
        </w:rPr>
        <w:t>1970年7月21日</w:t>
      </w:r>
      <w:r w:rsidRPr="003A67B9">
        <w:rPr>
          <w:rFonts w:ascii="仿宋_GB2312" w:eastAsia="仿宋_GB2312" w:hAnsi="仿宋_GB2312" w:cs="仿宋_GB2312" w:hint="eastAsia"/>
          <w:sz w:val="32"/>
          <w:szCs w:val="32"/>
        </w:rPr>
        <w:t>出生，汉族，原户籍所在地河南省</w:t>
      </w:r>
      <w:r w:rsidRPr="003A67B9">
        <w:rPr>
          <w:rFonts w:ascii="仿宋_GB2312" w:eastAsia="仿宋_GB2312" w:hAnsi="仿宋_GB2312" w:cs="仿宋_GB2312" w:hint="eastAsia"/>
          <w:noProof/>
          <w:sz w:val="32"/>
          <w:szCs w:val="32"/>
        </w:rPr>
        <w:t>洛阳市涧西区</w:t>
      </w:r>
      <w:r w:rsidRPr="003A67B9">
        <w:rPr>
          <w:rFonts w:ascii="仿宋_GB2312" w:eastAsia="仿宋_GB2312" w:hAnsi="仿宋_GB2312" w:cs="仿宋_GB2312" w:hint="eastAsia"/>
          <w:sz w:val="32"/>
          <w:szCs w:val="32"/>
        </w:rPr>
        <w:t>，因犯</w:t>
      </w:r>
      <w:r w:rsidRPr="003A67B9">
        <w:rPr>
          <w:rFonts w:ascii="仿宋_GB2312" w:eastAsia="仿宋_GB2312" w:hAnsi="仿宋_GB2312" w:cs="仿宋_GB2312" w:hint="eastAsia"/>
          <w:noProof/>
          <w:sz w:val="32"/>
          <w:szCs w:val="32"/>
        </w:rPr>
        <w:t>职务侵占</w:t>
      </w:r>
      <w:r w:rsidRPr="003A67B9">
        <w:rPr>
          <w:rFonts w:ascii="仿宋_GB2312" w:eastAsia="仿宋_GB2312" w:hAnsi="仿宋_GB2312" w:cs="仿宋_GB2312" w:hint="eastAsia"/>
          <w:sz w:val="32"/>
          <w:szCs w:val="32"/>
        </w:rPr>
        <w:t>罪于</w:t>
      </w:r>
      <w:r w:rsidRPr="003A67B9">
        <w:rPr>
          <w:rFonts w:ascii="仿宋_GB2312" w:eastAsia="仿宋_GB2312" w:hAnsi="仿宋_GB2312" w:cs="仿宋_GB2312" w:hint="eastAsia"/>
          <w:noProof/>
          <w:sz w:val="32"/>
          <w:szCs w:val="32"/>
        </w:rPr>
        <w:t>2018年12月5日</w:t>
      </w:r>
      <w:r w:rsidRPr="003A67B9">
        <w:rPr>
          <w:rFonts w:ascii="仿宋_GB2312" w:eastAsia="仿宋_GB2312" w:hAnsi="仿宋_GB2312" w:cs="仿宋_GB2312" w:hint="eastAsia"/>
          <w:sz w:val="32"/>
          <w:szCs w:val="32"/>
        </w:rPr>
        <w:t>经河南省</w:t>
      </w:r>
      <w:r w:rsidRPr="003A67B9">
        <w:rPr>
          <w:rFonts w:ascii="仿宋_GB2312" w:eastAsia="仿宋_GB2312" w:hAnsi="仿宋_GB2312" w:cs="仿宋_GB2312" w:hint="eastAsia"/>
          <w:noProof/>
          <w:sz w:val="32"/>
          <w:szCs w:val="32"/>
        </w:rPr>
        <w:t>孟津县人民法院</w:t>
      </w:r>
      <w:r w:rsidRPr="003A67B9">
        <w:rPr>
          <w:rFonts w:ascii="仿宋_GB2312" w:eastAsia="仿宋_GB2312" w:hAnsi="仿宋_GB2312" w:cs="仿宋_GB2312" w:hint="eastAsia"/>
          <w:sz w:val="32"/>
          <w:szCs w:val="32"/>
        </w:rPr>
        <w:t>以</w:t>
      </w:r>
      <w:r w:rsidRPr="003A67B9">
        <w:rPr>
          <w:rFonts w:ascii="仿宋_GB2312" w:eastAsia="仿宋_GB2312" w:hAnsi="仿宋_GB2312" w:cs="仿宋_GB2312" w:hint="eastAsia"/>
          <w:noProof/>
          <w:sz w:val="32"/>
          <w:szCs w:val="32"/>
        </w:rPr>
        <w:t>（2018）豫0322刑初251号</w:t>
      </w:r>
      <w:r w:rsidRPr="003A67B9">
        <w:rPr>
          <w:rFonts w:ascii="仿宋_GB2312" w:eastAsia="仿宋_GB2312" w:hAnsi="仿宋_GB2312" w:cs="仿宋_GB2312" w:hint="eastAsia"/>
          <w:sz w:val="32"/>
          <w:szCs w:val="32"/>
        </w:rPr>
        <w:t>刑事判决书判处有期徒刑</w:t>
      </w:r>
      <w:r w:rsidRPr="003A67B9">
        <w:rPr>
          <w:rFonts w:ascii="仿宋_GB2312" w:eastAsia="仿宋_GB2312" w:hAnsi="仿宋_GB2312" w:cs="仿宋_GB2312" w:hint="eastAsia"/>
          <w:noProof/>
          <w:sz w:val="32"/>
          <w:szCs w:val="32"/>
        </w:rPr>
        <w:t>七年六个月</w:t>
      </w:r>
      <w:r w:rsidRPr="003A67B9">
        <w:rPr>
          <w:rFonts w:ascii="仿宋_GB2312" w:eastAsia="仿宋_GB2312" w:hAnsi="仿宋_GB2312" w:cs="仿宋_GB2312" w:hint="eastAsia"/>
          <w:sz w:val="32"/>
          <w:szCs w:val="32"/>
        </w:rPr>
        <w:t>。原判刑期</w:t>
      </w:r>
      <w:r w:rsidRPr="003A67B9">
        <w:rPr>
          <w:rFonts w:ascii="仿宋_GB2312" w:eastAsia="仿宋_GB2312" w:hAnsi="仿宋_GB2312" w:cs="仿宋_GB2312" w:hint="eastAsia"/>
          <w:noProof/>
          <w:sz w:val="32"/>
          <w:szCs w:val="32"/>
        </w:rPr>
        <w:t>自2018年1月17日至2025年7月16日</w:t>
      </w:r>
      <w:r w:rsidRPr="003A67B9">
        <w:rPr>
          <w:rFonts w:ascii="仿宋_GB2312" w:eastAsia="仿宋_GB2312" w:hAnsi="仿宋_GB2312" w:cs="仿宋_GB2312" w:hint="eastAsia"/>
          <w:sz w:val="32"/>
          <w:szCs w:val="32"/>
        </w:rPr>
        <w:t>，于</w:t>
      </w:r>
      <w:r w:rsidRPr="003A67B9">
        <w:rPr>
          <w:rFonts w:ascii="仿宋_GB2312" w:eastAsia="仿宋_GB2312" w:hAnsi="仿宋_GB2312" w:cs="仿宋_GB2312" w:hint="eastAsia"/>
          <w:noProof/>
          <w:sz w:val="32"/>
          <w:szCs w:val="32"/>
        </w:rPr>
        <w:t>2018年12月21日</w:t>
      </w:r>
      <w:r w:rsidRPr="003A67B9">
        <w:rPr>
          <w:rFonts w:ascii="仿宋_GB2312" w:eastAsia="仿宋_GB2312" w:hAnsi="仿宋_GB2312" w:cs="仿宋_GB2312" w:hint="eastAsia"/>
          <w:sz w:val="32"/>
          <w:szCs w:val="32"/>
        </w:rPr>
        <w:t>送我狱服刑改造。服刑期间减刑一次：</w:t>
      </w:r>
      <w:r w:rsidRPr="003A67B9">
        <w:rPr>
          <w:rFonts w:ascii="仿宋_GB2312" w:eastAsia="仿宋_GB2312" w:hAnsi="仿宋_GB2312" w:cs="仿宋_GB2312" w:hint="eastAsia"/>
          <w:noProof/>
          <w:sz w:val="32"/>
          <w:szCs w:val="32"/>
        </w:rPr>
        <w:t>2021年11月5日减刑八个月</w:t>
      </w:r>
      <w:r w:rsidRPr="003A67B9">
        <w:rPr>
          <w:rFonts w:ascii="仿宋_GB2312" w:eastAsia="仿宋_GB2312" w:hAnsi="仿宋_GB2312" w:cs="仿宋_GB2312" w:hint="eastAsia"/>
          <w:sz w:val="32"/>
          <w:szCs w:val="32"/>
        </w:rPr>
        <w:t>，减刑后刑期自</w:t>
      </w:r>
      <w:r w:rsidRPr="003A67B9">
        <w:rPr>
          <w:rFonts w:ascii="仿宋_GB2312" w:eastAsia="仿宋_GB2312" w:hAnsi="仿宋_GB2312" w:cs="仿宋_GB2312" w:hint="eastAsia"/>
          <w:noProof/>
          <w:sz w:val="32"/>
          <w:szCs w:val="32"/>
        </w:rPr>
        <w:t>2018年1月17日</w:t>
      </w:r>
      <w:r w:rsidRPr="003A67B9">
        <w:rPr>
          <w:rFonts w:ascii="仿宋_GB2312" w:eastAsia="仿宋_GB2312" w:hAnsi="仿宋_GB2312" w:cs="仿宋_GB2312" w:hint="eastAsia"/>
          <w:sz w:val="32"/>
          <w:szCs w:val="32"/>
        </w:rPr>
        <w:t>起至</w:t>
      </w:r>
      <w:r w:rsidRPr="003A67B9">
        <w:rPr>
          <w:rFonts w:ascii="仿宋_GB2312" w:eastAsia="仿宋_GB2312" w:hAnsi="仿宋_GB2312" w:cs="仿宋_GB2312" w:hint="eastAsia"/>
          <w:noProof/>
          <w:sz w:val="32"/>
          <w:szCs w:val="32"/>
        </w:rPr>
        <w:t>2024年11月16日</w:t>
      </w:r>
      <w:r w:rsidRPr="003A67B9">
        <w:rPr>
          <w:rFonts w:ascii="仿宋_GB2312" w:eastAsia="仿宋_GB2312" w:hAnsi="仿宋_GB2312" w:cs="仿宋_GB2312" w:hint="eastAsia"/>
          <w:sz w:val="32"/>
          <w:szCs w:val="32"/>
        </w:rPr>
        <w:t>止。</w:t>
      </w:r>
    </w:p>
    <w:p w:rsidR="003A67B9" w:rsidRPr="003A67B9" w:rsidRDefault="003A67B9" w:rsidP="003A67B9">
      <w:pPr>
        <w:spacing w:line="600" w:lineRule="exact"/>
        <w:ind w:firstLineChars="200" w:firstLine="640"/>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该犯近期确有悔改表现，具体事实如下：</w:t>
      </w:r>
    </w:p>
    <w:p w:rsidR="003A67B9" w:rsidRPr="003A67B9" w:rsidRDefault="003A67B9" w:rsidP="003A67B9">
      <w:pPr>
        <w:spacing w:line="600" w:lineRule="exact"/>
        <w:ind w:firstLineChars="200" w:firstLine="640"/>
        <w:rPr>
          <w:rFonts w:ascii="仿宋_GB2312" w:eastAsia="仿宋_GB2312" w:hAnsi="仿宋" w:cs="Times New Roman"/>
          <w:noProof/>
          <w:sz w:val="32"/>
          <w:szCs w:val="32"/>
        </w:rPr>
      </w:pPr>
      <w:r w:rsidRPr="003A67B9">
        <w:rPr>
          <w:rFonts w:ascii="仿宋_GB2312" w:eastAsia="仿宋_GB2312" w:hAnsi="仿宋_GB2312" w:cs="仿宋_GB2312" w:hint="eastAsia"/>
          <w:sz w:val="32"/>
          <w:szCs w:val="32"/>
        </w:rPr>
        <w:t>该犯在日常改造中能够认罪悔罪，服从管理，接受教育，参加三课学习，努力完成改造任务。近期能较好地遵守监规狱纪和服刑人员行为规范，不断加强行为养成。间隔期内累计获得表扬奖励4次；改造评审情况为</w:t>
      </w:r>
      <w:r w:rsidRPr="003A67B9">
        <w:rPr>
          <w:rFonts w:ascii="仿宋_GB2312" w:eastAsia="仿宋_GB2312" w:hAnsi="仿宋" w:cs="Times New Roman" w:hint="eastAsia"/>
          <w:sz w:val="32"/>
          <w:szCs w:val="32"/>
        </w:rPr>
        <w:t>2</w:t>
      </w:r>
      <w:r w:rsidRPr="003A67B9">
        <w:rPr>
          <w:rFonts w:ascii="仿宋_GB2312" w:eastAsia="仿宋_GB2312" w:hAnsi="仿宋" w:cs="Times New Roman" w:hint="eastAsia"/>
          <w:noProof/>
          <w:sz w:val="32"/>
          <w:szCs w:val="32"/>
        </w:rPr>
        <w:t>次良好</w:t>
      </w:r>
      <w:r w:rsidRPr="003A67B9">
        <w:rPr>
          <w:rFonts w:ascii="仿宋_GB2312" w:eastAsia="仿宋_GB2312" w:hAnsi="仿宋" w:cs="Times New Roman" w:hint="eastAsia"/>
          <w:sz w:val="32"/>
          <w:szCs w:val="32"/>
        </w:rPr>
        <w:t>，2021年下半年评审档次为良好。</w:t>
      </w:r>
    </w:p>
    <w:p w:rsidR="003A67B9" w:rsidRPr="003A67B9" w:rsidRDefault="003A67B9" w:rsidP="003A67B9">
      <w:pPr>
        <w:spacing w:line="600" w:lineRule="exact"/>
        <w:ind w:firstLineChars="200" w:firstLine="640"/>
        <w:rPr>
          <w:rFonts w:ascii="仿宋_GB2312" w:eastAsia="仿宋_GB2312" w:hAnsi="仿宋" w:cs="Times New Roman"/>
          <w:sz w:val="32"/>
          <w:szCs w:val="32"/>
        </w:rPr>
      </w:pPr>
      <w:r w:rsidRPr="003A67B9">
        <w:rPr>
          <w:rFonts w:ascii="仿宋_GB2312" w:eastAsia="仿宋_GB2312" w:hAnsi="仿宋_GB2312" w:cs="仿宋_GB2312" w:hint="eastAsia"/>
          <w:sz w:val="32"/>
          <w:szCs w:val="32"/>
        </w:rPr>
        <w:t>该犯能够认真参加三课学习，按时完成作业，</w:t>
      </w:r>
      <w:r w:rsidRPr="003A67B9">
        <w:rPr>
          <w:rFonts w:ascii="仿宋_GB2312" w:eastAsia="仿宋_GB2312" w:hAnsi="仿宋" w:cs="Times New Roman" w:hint="eastAsia"/>
          <w:sz w:val="32"/>
          <w:szCs w:val="32"/>
        </w:rPr>
        <w:t>2022年上半年思想课考试成绩为</w:t>
      </w:r>
      <w:r w:rsidRPr="003A67B9">
        <w:rPr>
          <w:rFonts w:ascii="仿宋_GB2312" w:eastAsia="仿宋_GB2312" w:hAnsi="仿宋" w:cs="Times New Roman"/>
          <w:sz w:val="32"/>
          <w:szCs w:val="32"/>
        </w:rPr>
        <w:t>96</w:t>
      </w:r>
      <w:r w:rsidRPr="003A67B9">
        <w:rPr>
          <w:rFonts w:ascii="仿宋_GB2312" w:eastAsia="仿宋_GB2312" w:hAnsi="仿宋" w:cs="Times New Roman" w:hint="eastAsia"/>
          <w:sz w:val="32"/>
          <w:szCs w:val="32"/>
        </w:rPr>
        <w:t>分，技术课、文化课为非入学；2022年下半年思想课考试成绩为</w:t>
      </w:r>
      <w:r w:rsidRPr="003A67B9">
        <w:rPr>
          <w:rFonts w:ascii="仿宋_GB2312" w:eastAsia="仿宋_GB2312" w:hAnsi="仿宋" w:cs="Times New Roman"/>
          <w:sz w:val="32"/>
          <w:szCs w:val="32"/>
        </w:rPr>
        <w:t>92分</w:t>
      </w:r>
      <w:r w:rsidRPr="003A67B9">
        <w:rPr>
          <w:rFonts w:ascii="仿宋_GB2312" w:eastAsia="仿宋_GB2312" w:hAnsi="仿宋" w:cs="Times New Roman" w:hint="eastAsia"/>
          <w:sz w:val="32"/>
          <w:szCs w:val="32"/>
        </w:rPr>
        <w:t>，技术课、文化课为非入学；2023年上半年思想课考试成绩为</w:t>
      </w:r>
      <w:r w:rsidRPr="003A67B9">
        <w:rPr>
          <w:rFonts w:ascii="仿宋_GB2312" w:eastAsia="仿宋_GB2312" w:hAnsi="仿宋" w:cs="Times New Roman"/>
          <w:sz w:val="32"/>
          <w:szCs w:val="32"/>
        </w:rPr>
        <w:t>87.2</w:t>
      </w:r>
      <w:r w:rsidRPr="003A67B9">
        <w:rPr>
          <w:rFonts w:ascii="仿宋_GB2312" w:eastAsia="仿宋_GB2312" w:hAnsi="仿宋" w:cs="Times New Roman" w:hint="eastAsia"/>
          <w:sz w:val="32"/>
          <w:szCs w:val="32"/>
        </w:rPr>
        <w:t>分，技术课、</w:t>
      </w:r>
      <w:r w:rsidRPr="003A67B9">
        <w:rPr>
          <w:rFonts w:ascii="仿宋_GB2312" w:eastAsia="仿宋_GB2312" w:hAnsi="仿宋" w:cs="Times New Roman" w:hint="eastAsia"/>
          <w:sz w:val="32"/>
          <w:szCs w:val="32"/>
        </w:rPr>
        <w:lastRenderedPageBreak/>
        <w:t>文化课为非入学。</w:t>
      </w:r>
    </w:p>
    <w:p w:rsidR="003A67B9" w:rsidRPr="003A67B9" w:rsidRDefault="003A67B9" w:rsidP="003A67B9">
      <w:pPr>
        <w:spacing w:line="600" w:lineRule="exact"/>
        <w:ind w:firstLineChars="200" w:firstLine="640"/>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劳动改造方面。该犯担任罪犯炊事员，能够严格要求自己，遵守劳动现场各项管理制度和操作规程，在菜务组劳动岗位上，注重食品卫生安全，努力做好蔬菜、肉类等食品原材料清洗、准备工作，圆满完成岗位职责任务，表现较好。</w:t>
      </w:r>
    </w:p>
    <w:p w:rsidR="003A67B9" w:rsidRPr="003A67B9" w:rsidRDefault="003A67B9" w:rsidP="003A67B9">
      <w:pPr>
        <w:spacing w:line="600" w:lineRule="exact"/>
        <w:ind w:firstLineChars="200" w:firstLine="640"/>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3A67B9">
        <w:rPr>
          <w:rFonts w:ascii="仿宋_GB2312" w:eastAsia="仿宋_GB2312" w:hAnsi="仿宋_GB2312" w:cs="仿宋_GB2312" w:hint="eastAsia"/>
          <w:noProof/>
          <w:sz w:val="32"/>
          <w:szCs w:val="32"/>
        </w:rPr>
        <w:t>伏宜忠</w:t>
      </w:r>
      <w:r w:rsidRPr="003A67B9">
        <w:rPr>
          <w:rFonts w:ascii="仿宋_GB2312" w:eastAsia="仿宋_GB2312" w:hAnsi="仿宋_GB2312" w:cs="仿宋_GB2312" w:hint="eastAsia"/>
          <w:sz w:val="32"/>
          <w:szCs w:val="32"/>
        </w:rPr>
        <w:t>予以减去有期徒刑</w:t>
      </w:r>
      <w:r w:rsidRPr="003A67B9">
        <w:rPr>
          <w:rFonts w:ascii="仿宋_GB2312" w:eastAsia="仿宋_GB2312" w:hAnsi="仿宋_GB2312" w:cs="仿宋_GB2312" w:hint="eastAsia"/>
          <w:noProof/>
          <w:sz w:val="32"/>
          <w:szCs w:val="32"/>
        </w:rPr>
        <w:t>七</w:t>
      </w:r>
      <w:r w:rsidRPr="003A67B9">
        <w:rPr>
          <w:rFonts w:ascii="仿宋_GB2312" w:eastAsia="仿宋_GB2312" w:hAnsi="仿宋_GB2312" w:cs="仿宋_GB2312"/>
          <w:noProof/>
          <w:sz w:val="32"/>
          <w:szCs w:val="32"/>
        </w:rPr>
        <w:t>个月</w:t>
      </w:r>
      <w:r w:rsidRPr="003A67B9">
        <w:rPr>
          <w:rFonts w:ascii="仿宋_GB2312" w:eastAsia="仿宋_GB2312" w:hAnsi="仿宋_GB2312" w:cs="仿宋_GB2312" w:hint="eastAsia"/>
          <w:sz w:val="32"/>
          <w:szCs w:val="32"/>
        </w:rPr>
        <w:t>。特提请裁定。</w:t>
      </w:r>
    </w:p>
    <w:p w:rsidR="003A67B9" w:rsidRPr="003A67B9" w:rsidRDefault="003A67B9" w:rsidP="003A67B9">
      <w:pPr>
        <w:spacing w:line="600" w:lineRule="exact"/>
        <w:rPr>
          <w:rFonts w:ascii="仿宋_GB2312" w:eastAsia="仿宋_GB2312" w:hAnsi="仿宋_GB2312" w:cs="仿宋_GB2312"/>
          <w:sz w:val="32"/>
          <w:szCs w:val="32"/>
        </w:rPr>
      </w:pPr>
    </w:p>
    <w:p w:rsidR="003A67B9" w:rsidRPr="003A67B9" w:rsidRDefault="003A67B9" w:rsidP="003A67B9">
      <w:pPr>
        <w:spacing w:line="600" w:lineRule="exact"/>
        <w:rPr>
          <w:rFonts w:ascii="仿宋_GB2312" w:eastAsia="仿宋_GB2312" w:hAnsi="仿宋_GB2312" w:cs="仿宋_GB2312"/>
          <w:sz w:val="32"/>
          <w:szCs w:val="32"/>
        </w:rPr>
      </w:pPr>
    </w:p>
    <w:p w:rsidR="003A67B9" w:rsidRPr="003A67B9" w:rsidRDefault="003A67B9" w:rsidP="003A67B9">
      <w:pPr>
        <w:spacing w:line="600" w:lineRule="exact"/>
        <w:ind w:firstLineChars="200" w:firstLine="640"/>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此致</w:t>
      </w:r>
    </w:p>
    <w:p w:rsidR="003A67B9" w:rsidRPr="003A67B9" w:rsidRDefault="003A67B9" w:rsidP="003A67B9">
      <w:pPr>
        <w:spacing w:line="600" w:lineRule="exact"/>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三门峡市中级人民法院</w:t>
      </w:r>
    </w:p>
    <w:p w:rsidR="003A67B9" w:rsidRPr="003A67B9" w:rsidRDefault="003A67B9" w:rsidP="003A67B9">
      <w:pPr>
        <w:spacing w:line="600" w:lineRule="exact"/>
        <w:rPr>
          <w:rFonts w:ascii="仿宋_GB2312" w:eastAsia="仿宋_GB2312" w:hAnsi="仿宋_GB2312" w:cs="仿宋_GB2312"/>
          <w:sz w:val="32"/>
          <w:szCs w:val="32"/>
        </w:rPr>
      </w:pPr>
    </w:p>
    <w:p w:rsidR="003A67B9" w:rsidRPr="003A67B9" w:rsidRDefault="003A67B9" w:rsidP="003A67B9">
      <w:pPr>
        <w:spacing w:line="600" w:lineRule="exact"/>
        <w:rPr>
          <w:rFonts w:ascii="仿宋_GB2312" w:eastAsia="仿宋_GB2312" w:hAnsi="仿宋_GB2312" w:cs="仿宋_GB2312"/>
          <w:sz w:val="32"/>
          <w:szCs w:val="32"/>
        </w:rPr>
      </w:pPr>
    </w:p>
    <w:p w:rsidR="003A67B9" w:rsidRPr="003A67B9" w:rsidRDefault="003A67B9" w:rsidP="003A67B9">
      <w:pPr>
        <w:spacing w:line="600" w:lineRule="exact"/>
        <w:ind w:right="84"/>
        <w:jc w:val="right"/>
        <w:rPr>
          <w:rFonts w:ascii="仿宋_GB2312" w:eastAsia="仿宋_GB2312" w:hAnsi="仿宋_GB2312" w:cs="仿宋_GB2312"/>
          <w:sz w:val="32"/>
          <w:szCs w:val="32"/>
        </w:rPr>
      </w:pPr>
      <w:r w:rsidRPr="003A67B9">
        <w:rPr>
          <w:rFonts w:ascii="仿宋_GB2312" w:eastAsia="仿宋_GB2312" w:hAnsi="仿宋_GB2312" w:cs="仿宋_GB2312" w:hint="eastAsia"/>
          <w:sz w:val="32"/>
          <w:szCs w:val="32"/>
        </w:rPr>
        <w:t xml:space="preserve">2024年1月10日 </w:t>
      </w:r>
    </w:p>
    <w:p w:rsidR="003A67B9" w:rsidRPr="003A67B9" w:rsidRDefault="003A67B9" w:rsidP="003A67B9">
      <w:pPr>
        <w:spacing w:line="600" w:lineRule="exact"/>
        <w:ind w:right="1120"/>
        <w:rPr>
          <w:rFonts w:ascii="仿宋_GB2312" w:eastAsia="仿宋_GB2312" w:hAnsi="仿宋_GB2312" w:cs="仿宋_GB2312"/>
          <w:sz w:val="32"/>
          <w:szCs w:val="32"/>
        </w:rPr>
      </w:pPr>
    </w:p>
    <w:p w:rsidR="003A67B9" w:rsidRPr="003A67B9" w:rsidRDefault="003A67B9" w:rsidP="003A67B9">
      <w:pPr>
        <w:spacing w:line="600" w:lineRule="exact"/>
        <w:ind w:right="1120"/>
        <w:rPr>
          <w:rFonts w:ascii="仿宋_GB2312" w:eastAsia="仿宋_GB2312" w:hAnsi="仿宋_GB2312" w:cs="仿宋_GB2312"/>
          <w:sz w:val="32"/>
          <w:szCs w:val="32"/>
        </w:rPr>
      </w:pPr>
    </w:p>
    <w:p w:rsidR="00530915" w:rsidRPr="003A67B9" w:rsidRDefault="003A67B9" w:rsidP="003A67B9">
      <w:pPr>
        <w:spacing w:line="600" w:lineRule="exact"/>
        <w:ind w:right="1120"/>
      </w:pPr>
      <w:r w:rsidRPr="003A67B9">
        <w:rPr>
          <w:rFonts w:ascii="仿宋_GB2312" w:eastAsia="仿宋_GB2312" w:hAnsi="仿宋_GB2312" w:cs="仿宋_GB2312" w:hint="eastAsia"/>
          <w:sz w:val="32"/>
          <w:szCs w:val="32"/>
        </w:rPr>
        <w:t>抄送：三门峡市人民检察院</w:t>
      </w:r>
    </w:p>
    <w:sectPr w:rsidR="00530915" w:rsidRPr="003A67B9" w:rsidSect="00530915">
      <w:head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B9" w:rsidRDefault="003A67B9">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525E3"/>
    <w:rsid w:val="0011394C"/>
    <w:rsid w:val="002C4475"/>
    <w:rsid w:val="003A67B9"/>
    <w:rsid w:val="00530915"/>
    <w:rsid w:val="005321E5"/>
    <w:rsid w:val="0057122E"/>
    <w:rsid w:val="006525E3"/>
    <w:rsid w:val="00A34DD4"/>
    <w:rsid w:val="00D46AF9"/>
    <w:rsid w:val="00E55E93"/>
    <w:rsid w:val="00E710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9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locked/>
    <w:rsid w:val="003A67B9"/>
    <w:rPr>
      <w:rFonts w:cs="Times New Roman"/>
      <w:sz w:val="18"/>
      <w:szCs w:val="18"/>
    </w:rPr>
  </w:style>
  <w:style w:type="paragraph" w:styleId="a3">
    <w:name w:val="header"/>
    <w:basedOn w:val="a"/>
    <w:link w:val="Char"/>
    <w:uiPriority w:val="99"/>
    <w:unhideWhenUsed/>
    <w:rsid w:val="003A67B9"/>
    <w:pPr>
      <w:pBdr>
        <w:bottom w:val="single" w:sz="6" w:space="1" w:color="auto"/>
      </w:pBdr>
      <w:tabs>
        <w:tab w:val="center" w:pos="4153"/>
        <w:tab w:val="right" w:pos="8306"/>
      </w:tabs>
      <w:snapToGrid w:val="0"/>
      <w:jc w:val="center"/>
    </w:pPr>
    <w:rPr>
      <w:rFonts w:cs="Times New Roman"/>
      <w:sz w:val="18"/>
      <w:szCs w:val="18"/>
    </w:rPr>
  </w:style>
  <w:style w:type="character" w:customStyle="1" w:styleId="Char1">
    <w:name w:val="页眉 Char1"/>
    <w:basedOn w:val="a0"/>
    <w:link w:val="a3"/>
    <w:uiPriority w:val="99"/>
    <w:semiHidden/>
    <w:rsid w:val="003A67B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712</Characters>
  <Application>Microsoft Office Word</Application>
  <DocSecurity>0</DocSecurity>
  <Lines>5</Lines>
  <Paragraphs>1</Paragraphs>
  <ScaleCrop>false</ScaleCrop>
  <Company>微软中国</Company>
  <LinksUpToDate>false</LinksUpToDate>
  <CharactersWithSpaces>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2024-01-08T08:51:00Z</dcterms:created>
  <dcterms:modified xsi:type="dcterms:W3CDTF">2024-01-08T08:51:00Z</dcterms:modified>
</cp:coreProperties>
</file>