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7CC" w:rsidRPr="00C53545" w:rsidRDefault="00F527CC" w:rsidP="004D32C2">
      <w:pPr>
        <w:jc w:val="center"/>
        <w:rPr>
          <w:rFonts w:ascii="宋体"/>
          <w:b/>
          <w:bCs/>
          <w:spacing w:val="34"/>
          <w:sz w:val="44"/>
          <w:szCs w:val="44"/>
        </w:rPr>
      </w:pPr>
    </w:p>
    <w:p w:rsidR="00F527CC" w:rsidRPr="00C53545" w:rsidRDefault="00F527CC" w:rsidP="00FF23BD">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F527CC" w:rsidRPr="00C53545" w:rsidRDefault="00F527CC" w:rsidP="004D32C2">
      <w:pPr>
        <w:spacing w:line="600" w:lineRule="exact"/>
        <w:ind w:firstLineChars="200" w:firstLine="420"/>
        <w:rPr>
          <w:b/>
        </w:rPr>
      </w:pPr>
    </w:p>
    <w:p w:rsidR="00F527CC" w:rsidRPr="00C53545" w:rsidRDefault="00F527CC" w:rsidP="00FF4561">
      <w:pPr>
        <w:spacing w:line="56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w:t>
      </w:r>
      <w:r w:rsidR="003B794B" w:rsidRPr="00C53545">
        <w:rPr>
          <w:rFonts w:ascii="仿宋_GB2312" w:eastAsia="仿宋_GB2312" w:hAnsi="仿宋_GB2312" w:cs="仿宋_GB2312" w:hint="eastAsia"/>
          <w:sz w:val="32"/>
          <w:szCs w:val="32"/>
        </w:rPr>
        <w:t>82</w:t>
      </w:r>
      <w:r w:rsidRPr="00C53545">
        <w:rPr>
          <w:rFonts w:ascii="仿宋_GB2312" w:eastAsia="仿宋_GB2312" w:hAnsi="仿宋_GB2312" w:cs="仿宋_GB2312" w:hint="eastAsia"/>
          <w:sz w:val="32"/>
          <w:szCs w:val="32"/>
        </w:rPr>
        <w:t>号</w:t>
      </w:r>
    </w:p>
    <w:p w:rsidR="00F527CC" w:rsidRPr="00C53545" w:rsidRDefault="00F527CC" w:rsidP="00FF4561">
      <w:pPr>
        <w:spacing w:line="560" w:lineRule="exact"/>
        <w:ind w:firstLineChars="200" w:firstLine="640"/>
        <w:rPr>
          <w:rFonts w:ascii="仿宋_GB2312" w:eastAsia="仿宋_GB2312" w:hAnsi="仿宋_GB2312" w:cs="仿宋_GB2312"/>
          <w:sz w:val="32"/>
          <w:szCs w:val="32"/>
        </w:rPr>
      </w:pPr>
    </w:p>
    <w:p w:rsidR="00FF4561" w:rsidRPr="00C53545" w:rsidRDefault="00F527CC"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聂孟杰</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1990年9月13日</w:t>
      </w:r>
      <w:r w:rsidRPr="00C53545">
        <w:rPr>
          <w:rFonts w:ascii="仿宋_GB2312" w:eastAsia="仿宋_GB2312" w:hAnsi="仿宋_GB2312" w:cs="仿宋_GB2312" w:hint="eastAsia"/>
          <w:sz w:val="32"/>
          <w:szCs w:val="32"/>
        </w:rPr>
        <w:t>出生，汉族，原户籍所在地河南省</w:t>
      </w:r>
      <w:r w:rsidRPr="00C53545">
        <w:rPr>
          <w:rFonts w:ascii="仿宋_GB2312" w:eastAsia="仿宋_GB2312" w:hAnsi="仿宋_GB2312" w:cs="仿宋_GB2312" w:hint="eastAsia"/>
          <w:noProof/>
          <w:sz w:val="32"/>
          <w:szCs w:val="32"/>
        </w:rPr>
        <w:t>洛阳市孟津区</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故意伤害</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2020年9月16日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洛阳市中级人民法院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（2019）豫03刑初46号</w:t>
      </w:r>
      <w:r w:rsidRPr="00C53545">
        <w:rPr>
          <w:rFonts w:ascii="仿宋_GB2312" w:eastAsia="仿宋_GB2312" w:hAnsi="仿宋_GB2312" w:cs="仿宋_GB2312" w:hint="eastAsia"/>
          <w:sz w:val="32"/>
          <w:szCs w:val="32"/>
        </w:rPr>
        <w:t>刑事</w:t>
      </w:r>
      <w:r w:rsidR="00FF4561" w:rsidRPr="00C53545">
        <w:rPr>
          <w:rFonts w:ascii="仿宋_GB2312" w:eastAsia="仿宋_GB2312" w:hAnsi="仿宋_GB2312" w:cs="仿宋_GB2312" w:hint="eastAsia"/>
          <w:sz w:val="32"/>
          <w:szCs w:val="32"/>
        </w:rPr>
        <w:t>附带民事</w:t>
      </w:r>
      <w:r w:rsidRPr="00C53545">
        <w:rPr>
          <w:rFonts w:ascii="仿宋_GB2312" w:eastAsia="仿宋_GB2312" w:hAnsi="仿宋_GB2312" w:cs="仿宋_GB2312" w:hint="eastAsia"/>
          <w:sz w:val="32"/>
          <w:szCs w:val="32"/>
        </w:rPr>
        <w:t>判决书判处有期徒刑</w:t>
      </w:r>
      <w:r w:rsidRPr="00C53545">
        <w:rPr>
          <w:rFonts w:ascii="仿宋_GB2312" w:eastAsia="仿宋_GB2312" w:hAnsi="仿宋_GB2312" w:cs="仿宋_GB2312" w:hint="eastAsia"/>
          <w:noProof/>
          <w:sz w:val="32"/>
          <w:szCs w:val="32"/>
        </w:rPr>
        <w:t>十二年</w:t>
      </w:r>
      <w:r w:rsidRPr="00C53545">
        <w:rPr>
          <w:rFonts w:ascii="仿宋_GB2312" w:eastAsia="仿宋_GB2312" w:hAnsi="仿宋_GB2312" w:cs="仿宋_GB2312" w:hint="eastAsia"/>
          <w:sz w:val="32"/>
          <w:szCs w:val="32"/>
        </w:rPr>
        <w:t>，</w:t>
      </w:r>
      <w:r w:rsidR="00FF4561" w:rsidRPr="00C53545">
        <w:rPr>
          <w:rFonts w:ascii="仿宋_GB2312" w:eastAsia="仿宋_GB2312" w:hAnsi="仿宋_GB2312" w:cs="仿宋_GB2312" w:hint="eastAsia"/>
          <w:noProof/>
          <w:sz w:val="32"/>
          <w:szCs w:val="32"/>
        </w:rPr>
        <w:t>剥夺政治权利</w:t>
      </w:r>
      <w:r w:rsidRPr="00C53545">
        <w:rPr>
          <w:rFonts w:ascii="仿宋_GB2312" w:eastAsia="仿宋_GB2312" w:hAnsi="仿宋_GB2312" w:cs="仿宋_GB2312" w:hint="eastAsia"/>
          <w:noProof/>
          <w:sz w:val="32"/>
          <w:szCs w:val="32"/>
        </w:rPr>
        <w:t>二年</w:t>
      </w:r>
      <w:r w:rsidR="00FF4561" w:rsidRPr="00C53545">
        <w:rPr>
          <w:rFonts w:ascii="仿宋_GB2312" w:eastAsia="仿宋_GB2312" w:hAnsi="仿宋_GB2312" w:cs="仿宋_GB2312" w:hint="eastAsia"/>
          <w:noProof/>
          <w:sz w:val="32"/>
          <w:szCs w:val="32"/>
        </w:rPr>
        <w:t>，附带民事赔偿</w:t>
      </w:r>
      <w:r w:rsidRPr="00C53545">
        <w:rPr>
          <w:rFonts w:ascii="仿宋_GB2312" w:eastAsia="仿宋_GB2312" w:hAnsi="仿宋_GB2312" w:cs="仿宋_GB2312" w:hint="eastAsia"/>
          <w:noProof/>
          <w:sz w:val="32"/>
          <w:szCs w:val="32"/>
        </w:rPr>
        <w:t>35152.5元（</w:t>
      </w:r>
      <w:r w:rsidR="00FF4561" w:rsidRPr="00C53545">
        <w:rPr>
          <w:rFonts w:ascii="仿宋_GB2312" w:eastAsia="仿宋_GB2312" w:hAnsi="仿宋_GB2312" w:cs="仿宋_GB2312" w:hint="eastAsia"/>
          <w:noProof/>
          <w:sz w:val="32"/>
          <w:szCs w:val="32"/>
        </w:rPr>
        <w:t>未</w:t>
      </w:r>
      <w:r w:rsidRPr="00C53545">
        <w:rPr>
          <w:rFonts w:ascii="仿宋_GB2312" w:eastAsia="仿宋_GB2312" w:hAnsi="仿宋_GB2312" w:cs="仿宋_GB2312" w:hint="eastAsia"/>
          <w:noProof/>
          <w:sz w:val="32"/>
          <w:szCs w:val="32"/>
        </w:rPr>
        <w:t>履行）</w:t>
      </w:r>
      <w:r w:rsidRPr="00C53545">
        <w:rPr>
          <w:rFonts w:ascii="仿宋_GB2312" w:eastAsia="仿宋_GB2312" w:hAnsi="仿宋_GB2312" w:cs="仿宋_GB2312" w:hint="eastAsia"/>
          <w:sz w:val="32"/>
          <w:szCs w:val="32"/>
        </w:rPr>
        <w:t>。一审判决后，</w:t>
      </w:r>
      <w:r w:rsidRPr="00C53545">
        <w:rPr>
          <w:rFonts w:ascii="仿宋_GB2312" w:eastAsia="仿宋_GB2312" w:hAnsi="仿宋_GB2312" w:cs="仿宋_GB2312" w:hint="eastAsia"/>
          <w:noProof/>
          <w:sz w:val="32"/>
          <w:szCs w:val="32"/>
        </w:rPr>
        <w:t>原告</w:t>
      </w:r>
      <w:r w:rsidRPr="00C53545">
        <w:rPr>
          <w:rFonts w:ascii="仿宋_GB2312" w:eastAsia="仿宋_GB2312" w:hAnsi="仿宋_GB2312" w:cs="仿宋_GB2312" w:hint="eastAsia"/>
          <w:sz w:val="32"/>
          <w:szCs w:val="32"/>
        </w:rPr>
        <w:t>提出上诉，</w:t>
      </w:r>
      <w:r w:rsidRPr="00C53545">
        <w:rPr>
          <w:rFonts w:ascii="仿宋_GB2312" w:eastAsia="仿宋_GB2312" w:hAnsi="仿宋_GB2312" w:cs="仿宋_GB2312" w:hint="eastAsia"/>
          <w:noProof/>
          <w:sz w:val="32"/>
          <w:szCs w:val="32"/>
        </w:rPr>
        <w:t>河南省高级人民法院</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2020年10月30日</w:t>
      </w:r>
      <w:r w:rsidRPr="00C53545">
        <w:rPr>
          <w:rFonts w:ascii="仿宋_GB2312" w:eastAsia="仿宋_GB2312" w:hAnsi="仿宋_GB2312" w:cs="仿宋_GB2312" w:hint="eastAsia"/>
          <w:sz w:val="32"/>
          <w:szCs w:val="32"/>
        </w:rPr>
        <w:t>作出</w:t>
      </w:r>
      <w:r w:rsidRPr="00C53545">
        <w:rPr>
          <w:rFonts w:ascii="仿宋_GB2312" w:eastAsia="仿宋_GB2312" w:hAnsi="仿宋_GB2312" w:cs="仿宋_GB2312" w:hint="eastAsia"/>
          <w:noProof/>
          <w:sz w:val="32"/>
          <w:szCs w:val="32"/>
        </w:rPr>
        <w:t>（2020）豫刑终355号</w:t>
      </w:r>
      <w:r w:rsidRPr="00C53545">
        <w:rPr>
          <w:rFonts w:ascii="仿宋_GB2312" w:eastAsia="仿宋_GB2312" w:hAnsi="仿宋_GB2312" w:cs="仿宋_GB2312" w:hint="eastAsia"/>
          <w:sz w:val="32"/>
          <w:szCs w:val="32"/>
        </w:rPr>
        <w:t>刑事裁定书，裁定驳回上诉，维持原判。原判刑期</w:t>
      </w:r>
      <w:r w:rsidRPr="00C53545">
        <w:rPr>
          <w:rFonts w:ascii="仿宋_GB2312" w:eastAsia="仿宋_GB2312" w:hAnsi="仿宋_GB2312" w:cs="仿宋_GB2312" w:hint="eastAsia"/>
          <w:noProof/>
          <w:sz w:val="32"/>
          <w:szCs w:val="32"/>
        </w:rPr>
        <w:t>自2018年5月24日至2030年5月23日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2020年12月2日</w:t>
      </w:r>
      <w:r w:rsidRPr="00C53545">
        <w:rPr>
          <w:rFonts w:ascii="仿宋_GB2312" w:eastAsia="仿宋_GB2312" w:hAnsi="仿宋_GB2312" w:cs="仿宋_GB2312" w:hint="eastAsia"/>
          <w:sz w:val="32"/>
          <w:szCs w:val="32"/>
        </w:rPr>
        <w:t>送我狱服刑改造。</w:t>
      </w:r>
    </w:p>
    <w:p w:rsidR="00F527CC" w:rsidRPr="00C53545" w:rsidRDefault="00F527CC"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F527CC" w:rsidRPr="00C53545" w:rsidRDefault="00F527CC"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w:t>
      </w:r>
      <w:r w:rsidR="00FF4561" w:rsidRPr="00C53545">
        <w:rPr>
          <w:rFonts w:ascii="仿宋_GB2312" w:eastAsia="仿宋_GB2312" w:hAnsi="仿宋_GB2312" w:cs="仿宋_GB2312" w:hint="eastAsia"/>
          <w:sz w:val="32"/>
          <w:szCs w:val="32"/>
        </w:rPr>
        <w:t>参加三课学习，努力完成改造任务。近期能较好地遵守监规狱纪和服刑人员行为规范，不断加强行为养成</w:t>
      </w:r>
      <w:r w:rsidRPr="00C53545">
        <w:rPr>
          <w:rFonts w:ascii="仿宋_GB2312" w:eastAsia="仿宋_GB2312" w:hAnsi="仿宋_GB2312" w:cs="仿宋_GB2312" w:hint="eastAsia"/>
          <w:sz w:val="32"/>
          <w:szCs w:val="32"/>
        </w:rPr>
        <w:t>。间隔期内累计获得表扬奖励</w:t>
      </w:r>
      <w:r w:rsidRPr="00C53545">
        <w:rPr>
          <w:rFonts w:ascii="仿宋_GB2312" w:eastAsia="仿宋_GB2312" w:hAnsi="仿宋_GB2312" w:cs="仿宋_GB2312" w:hint="eastAsia"/>
          <w:noProof/>
          <w:sz w:val="32"/>
          <w:szCs w:val="32"/>
        </w:rPr>
        <w:t>6</w:t>
      </w:r>
      <w:r w:rsidRPr="00C53545">
        <w:rPr>
          <w:rFonts w:ascii="仿宋_GB2312" w:eastAsia="仿宋_GB2312" w:hAnsi="仿宋_GB2312" w:cs="仿宋_GB2312" w:hint="eastAsia"/>
          <w:sz w:val="32"/>
          <w:szCs w:val="32"/>
        </w:rPr>
        <w:t>次；改造评审情况为</w:t>
      </w:r>
      <w:r w:rsidRPr="00C53545">
        <w:rPr>
          <w:rFonts w:ascii="仿宋_GB2312" w:eastAsia="仿宋_GB2312" w:hAnsi="仿宋_GB2312" w:cs="仿宋_GB2312" w:hint="eastAsia"/>
          <w:noProof/>
          <w:sz w:val="32"/>
          <w:szCs w:val="32"/>
        </w:rPr>
        <w:t>2</w:t>
      </w:r>
      <w:r w:rsidR="00FF4561" w:rsidRPr="00C53545">
        <w:rPr>
          <w:rFonts w:ascii="仿宋_GB2312" w:eastAsia="仿宋_GB2312" w:hAnsi="仿宋_GB2312" w:cs="仿宋_GB2312" w:hint="eastAsia"/>
          <w:noProof/>
          <w:sz w:val="32"/>
          <w:szCs w:val="32"/>
        </w:rPr>
        <w:t>次</w:t>
      </w:r>
      <w:r w:rsidRPr="00C53545">
        <w:rPr>
          <w:rFonts w:ascii="仿宋_GB2312" w:eastAsia="仿宋_GB2312" w:hAnsi="仿宋_GB2312" w:cs="仿宋_GB2312" w:hint="eastAsia"/>
          <w:noProof/>
          <w:sz w:val="32"/>
          <w:szCs w:val="32"/>
        </w:rPr>
        <w:t>良好</w:t>
      </w:r>
      <w:r w:rsidRPr="00C53545">
        <w:rPr>
          <w:rFonts w:ascii="仿宋_GB2312" w:eastAsia="仿宋_GB2312" w:hAnsi="仿宋_GB2312" w:cs="仿宋_GB2312" w:hint="eastAsia"/>
          <w:sz w:val="32"/>
          <w:szCs w:val="32"/>
        </w:rPr>
        <w:t>，2021年下半年评审档次为</w:t>
      </w:r>
      <w:r w:rsidR="00FF4561" w:rsidRPr="00C53545">
        <w:rPr>
          <w:rFonts w:ascii="仿宋_GB2312" w:eastAsia="仿宋_GB2312" w:hAnsi="仿宋_GB2312" w:cs="仿宋_GB2312" w:hint="eastAsia"/>
          <w:sz w:val="32"/>
          <w:szCs w:val="32"/>
        </w:rPr>
        <w:t>良好</w:t>
      </w:r>
      <w:r w:rsidRPr="00C53545">
        <w:rPr>
          <w:rFonts w:ascii="仿宋_GB2312" w:eastAsia="仿宋_GB2312" w:hAnsi="仿宋_GB2312" w:cs="仿宋_GB2312" w:hint="eastAsia"/>
          <w:sz w:val="32"/>
          <w:szCs w:val="32"/>
        </w:rPr>
        <w:t>。</w:t>
      </w:r>
    </w:p>
    <w:p w:rsidR="00F527CC" w:rsidRPr="00C53545" w:rsidRDefault="00F527CC" w:rsidP="00FF4561">
      <w:pPr>
        <w:spacing w:line="560" w:lineRule="exact"/>
        <w:ind w:firstLineChars="200" w:firstLine="640"/>
        <w:rPr>
          <w:rFonts w:ascii="仿宋_GB2312" w:eastAsia="仿宋_GB2312" w:hAnsi="仿宋"/>
          <w:sz w:val="32"/>
          <w:szCs w:val="32"/>
        </w:rPr>
      </w:pPr>
      <w:r w:rsidRPr="00C53545">
        <w:rPr>
          <w:rFonts w:ascii="仿宋_GB2312" w:eastAsia="仿宋_GB2312" w:hAnsi="仿宋_GB2312" w:cs="仿宋_GB2312" w:hint="eastAsia"/>
          <w:sz w:val="32"/>
          <w:szCs w:val="32"/>
        </w:rPr>
        <w:t>该犯能够认真参加三课学习，按时完成作业，</w:t>
      </w:r>
      <w:r w:rsidRPr="00C53545">
        <w:rPr>
          <w:rFonts w:ascii="仿宋_GB2312" w:eastAsia="仿宋_GB2312" w:hAnsi="仿宋" w:hint="eastAsia"/>
          <w:sz w:val="32"/>
          <w:szCs w:val="32"/>
        </w:rPr>
        <w:t>2022年下半年思想课考试成绩为</w:t>
      </w:r>
      <w:r w:rsidRPr="00C53545">
        <w:rPr>
          <w:rFonts w:ascii="仿宋_GB2312" w:eastAsia="仿宋_GB2312" w:hAnsi="仿宋"/>
          <w:noProof/>
          <w:sz w:val="32"/>
          <w:szCs w:val="32"/>
        </w:rPr>
        <w:t>90.4</w:t>
      </w:r>
      <w:r w:rsidRPr="00C53545">
        <w:rPr>
          <w:rFonts w:ascii="仿宋_GB2312" w:eastAsia="仿宋_GB2312" w:hAnsi="仿宋" w:hint="eastAsia"/>
          <w:sz w:val="32"/>
          <w:szCs w:val="32"/>
        </w:rPr>
        <w:t>分，</w:t>
      </w:r>
      <w:r w:rsidR="00517A66" w:rsidRPr="00C53545">
        <w:rPr>
          <w:rFonts w:ascii="仿宋_GB2312" w:eastAsia="仿宋_GB2312" w:hAnsi="仿宋" w:hint="eastAsia"/>
          <w:sz w:val="32"/>
          <w:szCs w:val="32"/>
        </w:rPr>
        <w:t>技术课为</w:t>
      </w:r>
      <w:r w:rsidRPr="00C53545">
        <w:rPr>
          <w:rFonts w:ascii="仿宋_GB2312" w:eastAsia="仿宋_GB2312" w:hAnsi="仿宋"/>
          <w:noProof/>
          <w:sz w:val="32"/>
          <w:szCs w:val="32"/>
        </w:rPr>
        <w:t>90.4分</w:t>
      </w:r>
      <w:r w:rsidR="00FF4561" w:rsidRPr="00C53545">
        <w:rPr>
          <w:rFonts w:ascii="仿宋_GB2312" w:eastAsia="仿宋_GB2312" w:hAnsi="仿宋" w:hint="eastAsia"/>
          <w:sz w:val="32"/>
          <w:szCs w:val="32"/>
        </w:rPr>
        <w:t>，</w:t>
      </w:r>
      <w:r w:rsidRPr="00C53545">
        <w:rPr>
          <w:rFonts w:ascii="仿宋_GB2312" w:eastAsia="仿宋_GB2312" w:hAnsi="仿宋" w:hint="eastAsia"/>
          <w:sz w:val="32"/>
          <w:szCs w:val="32"/>
        </w:rPr>
        <w:t>文化</w:t>
      </w:r>
      <w:r w:rsidR="00FF4561" w:rsidRPr="00C53545">
        <w:rPr>
          <w:rFonts w:ascii="仿宋_GB2312" w:eastAsia="仿宋_GB2312" w:hAnsi="仿宋" w:hint="eastAsia"/>
          <w:sz w:val="32"/>
          <w:szCs w:val="32"/>
        </w:rPr>
        <w:t>课</w:t>
      </w:r>
      <w:r w:rsidR="007D189D" w:rsidRPr="00C53545">
        <w:rPr>
          <w:rFonts w:ascii="仿宋_GB2312" w:eastAsia="仿宋_GB2312" w:hAnsi="仿宋" w:hint="eastAsia"/>
          <w:sz w:val="32"/>
          <w:szCs w:val="32"/>
        </w:rPr>
        <w:t>为</w:t>
      </w:r>
      <w:r w:rsidRPr="00C53545">
        <w:rPr>
          <w:rFonts w:ascii="仿宋_GB2312" w:eastAsia="仿宋_GB2312" w:hAnsi="仿宋"/>
          <w:noProof/>
          <w:sz w:val="32"/>
          <w:szCs w:val="32"/>
        </w:rPr>
        <w:t>88</w:t>
      </w:r>
      <w:r w:rsidR="00FF4561" w:rsidRPr="00C53545">
        <w:rPr>
          <w:rFonts w:ascii="仿宋_GB2312" w:eastAsia="仿宋_GB2312" w:hAnsi="仿宋"/>
          <w:noProof/>
          <w:sz w:val="32"/>
          <w:szCs w:val="32"/>
        </w:rPr>
        <w:t>分</w:t>
      </w:r>
      <w:r w:rsidRPr="00C53545">
        <w:rPr>
          <w:rFonts w:ascii="仿宋_GB2312" w:eastAsia="仿宋_GB2312" w:hAnsi="仿宋" w:hint="eastAsia"/>
          <w:sz w:val="32"/>
          <w:szCs w:val="32"/>
        </w:rPr>
        <w:t>；2023年上半年思想课考试成绩为</w:t>
      </w:r>
      <w:r w:rsidRPr="00C53545">
        <w:rPr>
          <w:rFonts w:ascii="仿宋_GB2312" w:eastAsia="仿宋_GB2312" w:hAnsi="仿宋"/>
          <w:noProof/>
          <w:sz w:val="32"/>
          <w:szCs w:val="32"/>
        </w:rPr>
        <w:t>92分</w:t>
      </w:r>
      <w:r w:rsidRPr="00C53545">
        <w:rPr>
          <w:rFonts w:ascii="仿宋_GB2312" w:eastAsia="仿宋_GB2312" w:hAnsi="仿宋" w:hint="eastAsia"/>
          <w:sz w:val="32"/>
          <w:szCs w:val="32"/>
        </w:rPr>
        <w:t>，</w:t>
      </w:r>
      <w:r w:rsidR="00517A66" w:rsidRPr="00C53545">
        <w:rPr>
          <w:rFonts w:ascii="仿宋_GB2312" w:eastAsia="仿宋_GB2312" w:hAnsi="仿宋" w:hint="eastAsia"/>
          <w:sz w:val="32"/>
          <w:szCs w:val="32"/>
        </w:rPr>
        <w:t>技术课为</w:t>
      </w:r>
      <w:r w:rsidRPr="00C53545">
        <w:rPr>
          <w:rFonts w:ascii="仿宋_GB2312" w:eastAsia="仿宋_GB2312" w:hAnsi="仿宋"/>
          <w:noProof/>
          <w:sz w:val="32"/>
          <w:szCs w:val="32"/>
        </w:rPr>
        <w:t>97.6分</w:t>
      </w:r>
      <w:r w:rsidR="00FF4561" w:rsidRPr="00C53545">
        <w:rPr>
          <w:rFonts w:ascii="仿宋_GB2312" w:eastAsia="仿宋_GB2312" w:hAnsi="仿宋" w:hint="eastAsia"/>
          <w:sz w:val="32"/>
          <w:szCs w:val="32"/>
        </w:rPr>
        <w:t>，</w:t>
      </w:r>
      <w:r w:rsidRPr="00C53545">
        <w:rPr>
          <w:rFonts w:ascii="仿宋_GB2312" w:eastAsia="仿宋_GB2312" w:hAnsi="仿宋" w:hint="eastAsia"/>
          <w:sz w:val="32"/>
          <w:szCs w:val="32"/>
        </w:rPr>
        <w:t>文化课为</w:t>
      </w:r>
      <w:r w:rsidRPr="00C53545">
        <w:rPr>
          <w:rFonts w:ascii="仿宋_GB2312" w:eastAsia="仿宋_GB2312" w:hAnsi="仿宋"/>
          <w:noProof/>
          <w:sz w:val="32"/>
          <w:szCs w:val="32"/>
        </w:rPr>
        <w:t>91.2</w:t>
      </w:r>
      <w:r w:rsidR="00FF4561" w:rsidRPr="00C53545">
        <w:rPr>
          <w:rFonts w:ascii="仿宋_GB2312" w:eastAsia="仿宋_GB2312" w:hAnsi="仿宋" w:hint="eastAsia"/>
          <w:noProof/>
          <w:sz w:val="32"/>
          <w:szCs w:val="32"/>
        </w:rPr>
        <w:t>分</w:t>
      </w:r>
      <w:r w:rsidRPr="00C53545">
        <w:rPr>
          <w:rFonts w:ascii="仿宋_GB2312" w:eastAsia="仿宋_GB2312" w:hAnsi="仿宋" w:hint="eastAsia"/>
          <w:sz w:val="32"/>
          <w:szCs w:val="32"/>
        </w:rPr>
        <w:t>；2023年下半年思想课考试成绩</w:t>
      </w:r>
      <w:r w:rsidRPr="00C53545">
        <w:rPr>
          <w:rFonts w:ascii="仿宋_GB2312" w:eastAsia="仿宋_GB2312" w:hAnsi="仿宋" w:hint="eastAsia"/>
          <w:sz w:val="32"/>
          <w:szCs w:val="32"/>
        </w:rPr>
        <w:lastRenderedPageBreak/>
        <w:t>为</w:t>
      </w:r>
      <w:r w:rsidRPr="00C53545">
        <w:rPr>
          <w:rFonts w:ascii="仿宋_GB2312" w:eastAsia="仿宋_GB2312" w:hAnsi="仿宋"/>
          <w:noProof/>
          <w:sz w:val="32"/>
          <w:szCs w:val="32"/>
        </w:rPr>
        <w:t>94.4</w:t>
      </w:r>
      <w:r w:rsidRPr="00C53545">
        <w:rPr>
          <w:rFonts w:ascii="仿宋_GB2312" w:eastAsia="仿宋_GB2312" w:hAnsi="仿宋" w:hint="eastAsia"/>
          <w:sz w:val="32"/>
          <w:szCs w:val="32"/>
        </w:rPr>
        <w:t>分，</w:t>
      </w:r>
      <w:r w:rsidR="00517A66" w:rsidRPr="00C53545">
        <w:rPr>
          <w:rFonts w:ascii="仿宋_GB2312" w:eastAsia="仿宋_GB2312" w:hAnsi="仿宋" w:hint="eastAsia"/>
          <w:sz w:val="32"/>
          <w:szCs w:val="32"/>
        </w:rPr>
        <w:t>技术课为</w:t>
      </w:r>
      <w:r w:rsidRPr="00C53545">
        <w:rPr>
          <w:rFonts w:ascii="仿宋_GB2312" w:eastAsia="仿宋_GB2312" w:hAnsi="仿宋"/>
          <w:noProof/>
          <w:sz w:val="32"/>
          <w:szCs w:val="32"/>
        </w:rPr>
        <w:t>98.4分</w:t>
      </w:r>
      <w:r w:rsidR="00FF4561" w:rsidRPr="00C53545">
        <w:rPr>
          <w:rFonts w:ascii="仿宋_GB2312" w:eastAsia="仿宋_GB2312" w:hAnsi="仿宋" w:hint="eastAsia"/>
          <w:sz w:val="32"/>
          <w:szCs w:val="32"/>
        </w:rPr>
        <w:t>，</w:t>
      </w:r>
      <w:r w:rsidRPr="00C53545">
        <w:rPr>
          <w:rFonts w:ascii="仿宋_GB2312" w:eastAsia="仿宋_GB2312" w:hAnsi="仿宋" w:hint="eastAsia"/>
          <w:sz w:val="32"/>
          <w:szCs w:val="32"/>
        </w:rPr>
        <w:t>文化课为</w:t>
      </w:r>
      <w:r w:rsidRPr="00C53545">
        <w:rPr>
          <w:rFonts w:ascii="仿宋_GB2312" w:eastAsia="仿宋_GB2312" w:hAnsi="仿宋"/>
          <w:noProof/>
          <w:sz w:val="32"/>
          <w:szCs w:val="32"/>
        </w:rPr>
        <w:t>92</w:t>
      </w:r>
      <w:r w:rsidR="00FF4561" w:rsidRPr="00C53545">
        <w:rPr>
          <w:rFonts w:ascii="仿宋_GB2312" w:eastAsia="仿宋_GB2312" w:hAnsi="仿宋" w:hint="eastAsia"/>
          <w:noProof/>
          <w:sz w:val="32"/>
          <w:szCs w:val="32"/>
        </w:rPr>
        <w:t>分</w:t>
      </w:r>
      <w:r w:rsidRPr="00C53545">
        <w:rPr>
          <w:rFonts w:ascii="仿宋_GB2312" w:eastAsia="仿宋_GB2312" w:hAnsi="仿宋" w:hint="eastAsia"/>
          <w:sz w:val="32"/>
          <w:szCs w:val="32"/>
        </w:rPr>
        <w:t>。</w:t>
      </w:r>
    </w:p>
    <w:p w:rsidR="00FF4561" w:rsidRPr="00C53545" w:rsidRDefault="00F527CC"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维修工</w:t>
      </w:r>
      <w:r w:rsidRPr="00C53545">
        <w:rPr>
          <w:rFonts w:ascii="仿宋_GB2312" w:eastAsia="仿宋_GB2312" w:hAnsi="仿宋_GB2312" w:cs="仿宋_GB2312" w:hint="eastAsia"/>
          <w:sz w:val="32"/>
          <w:szCs w:val="32"/>
        </w:rPr>
        <w:t>，</w:t>
      </w:r>
      <w:r w:rsidR="00FF4561" w:rsidRPr="00C53545">
        <w:rPr>
          <w:rFonts w:ascii="仿宋_GB2312" w:eastAsia="仿宋_GB2312" w:hAnsi="仿宋_GB2312" w:cs="仿宋_GB2312" w:hint="eastAsia"/>
          <w:sz w:val="32"/>
          <w:szCs w:val="32"/>
        </w:rPr>
        <w:t>能够严格落实各项管理制度，发挥个人维修技术特长，减少原材料损耗，努力做到修旧利废，较好地完成了各项改造任务。</w:t>
      </w:r>
    </w:p>
    <w:p w:rsidR="00FF4561" w:rsidRPr="00C53545" w:rsidRDefault="00FF4561"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该犯具有自首情节，财产性判项未履行，本次减刑从宽从严情形已充分考虑。</w:t>
      </w:r>
    </w:p>
    <w:p w:rsidR="00F527CC" w:rsidRPr="00C53545" w:rsidRDefault="00F527CC" w:rsidP="00FF4561">
      <w:pPr>
        <w:spacing w:line="56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聂孟杰</w:t>
      </w:r>
      <w:r w:rsidRPr="00C53545">
        <w:rPr>
          <w:rFonts w:ascii="仿宋_GB2312" w:eastAsia="仿宋_GB2312" w:hAnsi="仿宋_GB2312" w:cs="仿宋_GB2312" w:hint="eastAsia"/>
          <w:sz w:val="32"/>
          <w:szCs w:val="32"/>
        </w:rPr>
        <w:t>予以减去有期徒刑</w:t>
      </w:r>
      <w:r w:rsidR="00B0513D" w:rsidRPr="00C53545">
        <w:rPr>
          <w:rFonts w:ascii="仿宋_GB2312" w:eastAsia="仿宋_GB2312" w:hAnsi="仿宋_GB2312" w:cs="仿宋_GB2312" w:hint="eastAsia"/>
          <w:noProof/>
          <w:sz w:val="32"/>
          <w:szCs w:val="32"/>
        </w:rPr>
        <w:t>五</w:t>
      </w:r>
      <w:r w:rsidRPr="00C53545">
        <w:rPr>
          <w:rFonts w:ascii="仿宋_GB2312" w:eastAsia="仿宋_GB2312" w:hAnsi="仿宋_GB2312" w:cs="仿宋_GB2312"/>
          <w:noProof/>
          <w:sz w:val="32"/>
          <w:szCs w:val="32"/>
        </w:rPr>
        <w:t>个月</w:t>
      </w:r>
      <w:r w:rsidR="00FF4561" w:rsidRPr="00C53545">
        <w:rPr>
          <w:rFonts w:ascii="仿宋_GB2312" w:eastAsia="仿宋_GB2312" w:hAnsi="仿宋_GB2312" w:cs="仿宋_GB2312" w:hint="eastAsia"/>
          <w:noProof/>
          <w:sz w:val="32"/>
          <w:szCs w:val="32"/>
        </w:rPr>
        <w:t>，</w:t>
      </w:r>
      <w:r w:rsidR="00FF4561" w:rsidRPr="00C53545">
        <w:rPr>
          <w:rFonts w:ascii="仿宋_GB2312" w:eastAsia="仿宋_GB2312" w:hAnsi="仿宋_GB2312" w:cs="仿宋_GB2312"/>
          <w:noProof/>
          <w:sz w:val="32"/>
          <w:szCs w:val="32"/>
        </w:rPr>
        <w:t>剥夺政治权利二年不变</w:t>
      </w:r>
      <w:r w:rsidRPr="00C53545">
        <w:rPr>
          <w:rFonts w:ascii="仿宋_GB2312" w:eastAsia="仿宋_GB2312" w:hAnsi="仿宋_GB2312" w:cs="仿宋_GB2312" w:hint="eastAsia"/>
          <w:sz w:val="32"/>
          <w:szCs w:val="32"/>
        </w:rPr>
        <w:t>。特提请裁定。</w:t>
      </w:r>
    </w:p>
    <w:p w:rsidR="00F527CC" w:rsidRPr="00C53545" w:rsidRDefault="00F527CC" w:rsidP="00FF4561">
      <w:pPr>
        <w:spacing w:line="560" w:lineRule="exact"/>
        <w:rPr>
          <w:rFonts w:ascii="仿宋_GB2312" w:eastAsia="仿宋_GB2312" w:hAnsi="仿宋_GB2312" w:cs="仿宋_GB2312"/>
          <w:sz w:val="32"/>
          <w:szCs w:val="32"/>
        </w:rPr>
      </w:pPr>
    </w:p>
    <w:p w:rsidR="00F527CC" w:rsidRPr="00C53545" w:rsidRDefault="00F527CC" w:rsidP="00FF4561">
      <w:pPr>
        <w:spacing w:line="560" w:lineRule="exact"/>
        <w:rPr>
          <w:rFonts w:ascii="仿宋_GB2312" w:eastAsia="仿宋_GB2312" w:hAnsi="仿宋_GB2312" w:cs="仿宋_GB2312"/>
          <w:sz w:val="32"/>
          <w:szCs w:val="32"/>
        </w:rPr>
      </w:pPr>
    </w:p>
    <w:p w:rsidR="00F527CC" w:rsidRPr="00C53545" w:rsidRDefault="00F527CC" w:rsidP="00FF4561">
      <w:pPr>
        <w:pStyle w:val="a6"/>
        <w:spacing w:line="56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F527CC" w:rsidRPr="00C53545" w:rsidRDefault="00F527CC" w:rsidP="00FF4561">
      <w:pPr>
        <w:spacing w:line="56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F527CC" w:rsidRPr="00C53545" w:rsidRDefault="00F527CC" w:rsidP="00FF4561">
      <w:pPr>
        <w:spacing w:line="560" w:lineRule="exact"/>
        <w:rPr>
          <w:rFonts w:ascii="仿宋_GB2312" w:eastAsia="仿宋_GB2312" w:hAnsi="仿宋_GB2312" w:cs="仿宋_GB2312"/>
          <w:sz w:val="32"/>
          <w:szCs w:val="32"/>
        </w:rPr>
      </w:pPr>
    </w:p>
    <w:p w:rsidR="00F527CC" w:rsidRPr="00C53545" w:rsidRDefault="00F527CC" w:rsidP="00FF4561">
      <w:pPr>
        <w:spacing w:line="560" w:lineRule="exact"/>
        <w:rPr>
          <w:rFonts w:ascii="仿宋_GB2312" w:eastAsia="仿宋_GB2312" w:hAnsi="仿宋_GB2312" w:cs="仿宋_GB2312"/>
          <w:sz w:val="32"/>
          <w:szCs w:val="32"/>
        </w:rPr>
      </w:pPr>
    </w:p>
    <w:p w:rsidR="00F527CC" w:rsidRPr="00C53545" w:rsidRDefault="00C53545" w:rsidP="00FF4561">
      <w:pPr>
        <w:spacing w:line="56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00F527CC" w:rsidRPr="00C53545">
        <w:rPr>
          <w:rFonts w:ascii="仿宋_GB2312" w:eastAsia="仿宋_GB2312" w:hAnsi="仿宋_GB2312" w:cs="仿宋_GB2312" w:hint="eastAsia"/>
          <w:sz w:val="32"/>
          <w:szCs w:val="32"/>
        </w:rPr>
        <w:t xml:space="preserve"> </w:t>
      </w:r>
    </w:p>
    <w:p w:rsidR="00F527CC" w:rsidRPr="00C53545" w:rsidRDefault="00F527CC" w:rsidP="00FF4561">
      <w:pPr>
        <w:spacing w:line="560" w:lineRule="exact"/>
        <w:ind w:right="1120"/>
        <w:rPr>
          <w:rFonts w:ascii="仿宋_GB2312" w:eastAsia="仿宋_GB2312" w:hAnsi="仿宋_GB2312" w:cs="仿宋_GB2312"/>
          <w:sz w:val="32"/>
          <w:szCs w:val="32"/>
        </w:rPr>
      </w:pPr>
    </w:p>
    <w:p w:rsidR="00FF4561" w:rsidRPr="00C53545" w:rsidRDefault="00FF4561" w:rsidP="00FF4561">
      <w:pPr>
        <w:spacing w:line="560" w:lineRule="exact"/>
        <w:ind w:right="1120"/>
        <w:rPr>
          <w:rFonts w:ascii="仿宋_GB2312" w:eastAsia="仿宋_GB2312" w:hAnsi="仿宋_GB2312" w:cs="仿宋_GB2312"/>
          <w:sz w:val="32"/>
          <w:szCs w:val="32"/>
        </w:rPr>
      </w:pPr>
    </w:p>
    <w:p w:rsidR="00F527CC" w:rsidRPr="00C53545" w:rsidRDefault="00F527CC" w:rsidP="00C53545">
      <w:pPr>
        <w:spacing w:line="560" w:lineRule="exact"/>
        <w:ind w:right="1120"/>
        <w:rPr>
          <w:rFonts w:ascii="宋体"/>
          <w:b/>
          <w:bCs/>
          <w:spacing w:val="34"/>
          <w:sz w:val="44"/>
          <w:szCs w:val="44"/>
        </w:rPr>
      </w:pPr>
      <w:r w:rsidRPr="00C53545">
        <w:rPr>
          <w:rFonts w:ascii="仿宋_GB2312" w:eastAsia="仿宋_GB2312" w:hAnsi="仿宋_GB2312" w:cs="仿宋_GB2312" w:hint="eastAsia"/>
          <w:sz w:val="32"/>
          <w:szCs w:val="32"/>
        </w:rPr>
        <w:t>抄送：三门峡市人民检察院</w:t>
      </w:r>
    </w:p>
    <w:sectPr w:rsidR="00F527CC" w:rsidRPr="00C53545"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6B8" w:rsidRDefault="000866B8">
      <w:r>
        <w:separator/>
      </w:r>
    </w:p>
  </w:endnote>
  <w:endnote w:type="continuationSeparator" w:id="1">
    <w:p w:rsidR="000866B8" w:rsidRDefault="000866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6B8" w:rsidRDefault="000866B8">
      <w:r>
        <w:separator/>
      </w:r>
    </w:p>
  </w:footnote>
  <w:footnote w:type="continuationSeparator" w:id="1">
    <w:p w:rsidR="000866B8" w:rsidRDefault="000866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508CE"/>
    <w:rsid w:val="0006420F"/>
    <w:rsid w:val="000649C8"/>
    <w:rsid w:val="00083782"/>
    <w:rsid w:val="000866B8"/>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5B06"/>
    <w:rsid w:val="00404242"/>
    <w:rsid w:val="004141BE"/>
    <w:rsid w:val="00441D4E"/>
    <w:rsid w:val="00444EF4"/>
    <w:rsid w:val="004513A2"/>
    <w:rsid w:val="00454E41"/>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E172E"/>
    <w:rsid w:val="008E56AF"/>
    <w:rsid w:val="008E77C8"/>
    <w:rsid w:val="008F0993"/>
    <w:rsid w:val="008F1305"/>
    <w:rsid w:val="009137F4"/>
    <w:rsid w:val="00934906"/>
    <w:rsid w:val="009472AD"/>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3</TotalTime>
  <Pages>2</Pages>
  <Words>136</Words>
  <Characters>776</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2024-04-29T02:37:00Z</dcterms:created>
  <dcterms:modified xsi:type="dcterms:W3CDTF">2024-04-29T02:37:00Z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