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EE5" w:rsidRPr="007C4B2E" w:rsidRDefault="00503EE5"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503EE5" w:rsidRPr="007C4B2E" w:rsidRDefault="00503EE5" w:rsidP="00C32B40">
      <w:pPr>
        <w:spacing w:line="540" w:lineRule="exact"/>
        <w:jc w:val="right"/>
        <w:textAlignment w:val="baseline"/>
        <w:rPr>
          <w:rFonts w:ascii="仿宋_GB2312" w:eastAsia="仿宋_GB2312"/>
          <w:b/>
        </w:rPr>
      </w:pPr>
    </w:p>
    <w:p w:rsidR="00503EE5" w:rsidRPr="007C4B2E" w:rsidRDefault="00503EE5"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（2024）豫峡狱减字第128号</w:t>
      </w:r>
    </w:p>
    <w:p w:rsidR="00503EE5" w:rsidRPr="007C4B2E" w:rsidRDefault="00503EE5" w:rsidP="00C32B40">
      <w:pPr>
        <w:widowControl/>
        <w:spacing w:line="540" w:lineRule="exact"/>
        <w:ind w:firstLineChars="200" w:firstLine="640"/>
        <w:rPr>
          <w:rFonts w:ascii="仿宋_GB2312" w:eastAsia="仿宋_GB2312"/>
          <w:sz w:val="32"/>
          <w:szCs w:val="32"/>
        </w:rPr>
      </w:pPr>
    </w:p>
    <w:p w:rsidR="00503EE5" w:rsidRPr="007C4B2E" w:rsidRDefault="00503EE5" w:rsidP="00DE2D2D">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赵作方，男，1983年2月12日出生，汉族，原户籍所在地河南省宜阳县韩城镇，因犯盗掘古墓葬罪经宜阳县人民法院于2021年1月18日以（2020）豫0327刑初375号刑事判决书判处有期徒刑7年，并处罚金8000元（全缴）；刑期自2020年6月23日至2027年6月22日。于2021年4月26日送我狱服刑改造。服刑期间执行刑期变动情况：无。</w:t>
      </w:r>
    </w:p>
    <w:p w:rsidR="00503EE5" w:rsidRPr="007C4B2E" w:rsidRDefault="00503EE5" w:rsidP="00DE2D2D">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503EE5" w:rsidRPr="007C4B2E" w:rsidRDefault="00503EE5" w:rsidP="00DE2D2D">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2022年1月、2023年1月、2023年7月、2023年12月获得表扬奖励共4次，改造评审情况为2021年下半年“良好”。</w:t>
      </w:r>
    </w:p>
    <w:p w:rsidR="00503EE5" w:rsidRPr="007C4B2E" w:rsidRDefault="00503EE5" w:rsidP="00DE2D2D">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2021年下半年思想课考试成绩为80分，技术课考试成绩为84分，文化课考试成绩为85.6分。2022年上半年思想课考试成绩为82.4分，技术课考试成绩为78.4分，文化课考试成绩为82.4分；2022年下半年思想课考试成绩为92分，技术课考试成绩为95.2分，文化课考试成绩为80分。2023年上半年思想课考试成绩为86.4分，技术课考试成绩为91.2分，文化课考试成绩为86.4分；2023年下半年思想课考试成绩为79.2分，技术课考试成绩为81.6分，文化课考试成绩为72.8分。</w:t>
      </w:r>
    </w:p>
    <w:p w:rsidR="00503EE5" w:rsidRPr="007C4B2E" w:rsidRDefault="00503EE5" w:rsidP="00DE2D2D">
      <w:pPr>
        <w:spacing w:line="540" w:lineRule="exact"/>
        <w:ind w:firstLineChars="200" w:firstLine="640"/>
        <w:rPr>
          <w:rFonts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503EE5" w:rsidRPr="007C4B2E" w:rsidRDefault="00503EE5" w:rsidP="00C32B40">
      <w:pPr>
        <w:spacing w:line="540" w:lineRule="exact"/>
        <w:ind w:firstLineChars="200" w:firstLine="640"/>
        <w:rPr>
          <w:rFonts w:ascii="仿宋_GB2312" w:eastAsia="仿宋_GB2312"/>
          <w:sz w:val="32"/>
          <w:szCs w:val="32"/>
        </w:rPr>
      </w:pPr>
      <w:r w:rsidRPr="007C4B2E">
        <w:rPr>
          <w:rFonts w:eastAsia="仿宋_GB2312" w:hint="eastAsia"/>
          <w:sz w:val="32"/>
          <w:szCs w:val="32"/>
        </w:rPr>
        <w:t>该犯财产性判项已全部履行。</w:t>
      </w:r>
    </w:p>
    <w:p w:rsidR="00503EE5" w:rsidRPr="007C4B2E" w:rsidRDefault="00503EE5"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赵作方</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七</w:t>
      </w:r>
      <w:r w:rsidRPr="007C4B2E">
        <w:rPr>
          <w:rFonts w:ascii="仿宋_GB2312" w:eastAsia="仿宋_GB2312" w:hint="eastAsia"/>
          <w:sz w:val="32"/>
          <w:szCs w:val="32"/>
        </w:rPr>
        <w:t>个月。特提请裁定。</w:t>
      </w:r>
    </w:p>
    <w:p w:rsidR="00503EE5" w:rsidRPr="007C4B2E" w:rsidRDefault="00503EE5" w:rsidP="00C32B40">
      <w:pPr>
        <w:spacing w:line="540" w:lineRule="exact"/>
        <w:ind w:firstLineChars="200" w:firstLine="640"/>
        <w:rPr>
          <w:rFonts w:ascii="仿宋_GB2312" w:eastAsia="仿宋_GB2312"/>
          <w:sz w:val="32"/>
          <w:szCs w:val="32"/>
        </w:rPr>
      </w:pPr>
    </w:p>
    <w:p w:rsidR="00503EE5" w:rsidRPr="007C4B2E" w:rsidRDefault="00503EE5"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503EE5" w:rsidRPr="007C4B2E" w:rsidRDefault="00503EE5" w:rsidP="00CE64E9"/>
    <w:p w:rsidR="00503EE5" w:rsidRPr="007C4B2E" w:rsidRDefault="00503EE5" w:rsidP="00C32B40">
      <w:pPr>
        <w:pStyle w:val="a4"/>
        <w:spacing w:line="540" w:lineRule="exact"/>
        <w:ind w:leftChars="0" w:left="0"/>
        <w:rPr>
          <w:rFonts w:hAnsi="Times New Roman"/>
        </w:rPr>
      </w:pPr>
      <w:r w:rsidRPr="007C4B2E">
        <w:rPr>
          <w:rFonts w:hAnsi="Times New Roman" w:hint="eastAsia"/>
        </w:rPr>
        <w:t>三门峡市中级人民法院</w:t>
      </w:r>
    </w:p>
    <w:p w:rsidR="00503EE5" w:rsidRPr="007C4B2E" w:rsidRDefault="00503EE5" w:rsidP="00C32B40">
      <w:pPr>
        <w:pStyle w:val="a4"/>
        <w:spacing w:line="540" w:lineRule="exact"/>
        <w:ind w:leftChars="0" w:left="0" w:firstLineChars="1600" w:firstLine="5120"/>
        <w:rPr>
          <w:rFonts w:hAnsi="Times New Roman"/>
        </w:rPr>
      </w:pPr>
    </w:p>
    <w:p w:rsidR="00503EE5" w:rsidRPr="007C4B2E" w:rsidRDefault="00503EE5"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503EE5" w:rsidRPr="007C4B2E" w:rsidRDefault="00503EE5" w:rsidP="00C32B40">
      <w:pPr>
        <w:pStyle w:val="a4"/>
        <w:spacing w:line="540" w:lineRule="exact"/>
        <w:ind w:leftChars="0" w:left="0"/>
        <w:rPr>
          <w:rFonts w:hAnsi="Times New Roman"/>
        </w:rPr>
      </w:pPr>
    </w:p>
    <w:p w:rsidR="00503EE5" w:rsidRPr="007C4B2E" w:rsidRDefault="00503EE5" w:rsidP="00C32B40">
      <w:pPr>
        <w:pStyle w:val="a4"/>
        <w:spacing w:line="540" w:lineRule="exact"/>
        <w:ind w:leftChars="0" w:left="0"/>
        <w:rPr>
          <w:rFonts w:hAnsi="Times New Roman"/>
        </w:rPr>
      </w:pPr>
    </w:p>
    <w:p w:rsidR="00503EE5" w:rsidRPr="007C4B2E" w:rsidRDefault="00503EE5" w:rsidP="00C32B40">
      <w:pPr>
        <w:pStyle w:val="a4"/>
        <w:spacing w:line="540" w:lineRule="exact"/>
        <w:ind w:leftChars="0" w:left="0"/>
        <w:rPr>
          <w:rFonts w:hAnsi="Times New Roman"/>
        </w:rPr>
        <w:sectPr w:rsidR="00503EE5"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E160F9" w:rsidRDefault="00E160F9"/>
    <w:sectPr w:rsidR="00E160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EE5"/>
    <w:rsid w:val="00503EE5"/>
    <w:rsid w:val="00E160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503EE5"/>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503EE5"/>
    <w:rPr>
      <w:rFonts w:ascii="Times New Roman" w:eastAsia="宋体" w:hAnsi="Times New Roman" w:cs="Times New Roman"/>
      <w:spacing w:val="20"/>
      <w:sz w:val="20"/>
      <w:szCs w:val="20"/>
    </w:rPr>
  </w:style>
  <w:style w:type="character" w:customStyle="1" w:styleId="Char1">
    <w:name w:val="称呼 Char1"/>
    <w:basedOn w:val="a0"/>
    <w:uiPriority w:val="99"/>
    <w:semiHidden/>
    <w:rsid w:val="00503EE5"/>
  </w:style>
  <w:style w:type="paragraph" w:styleId="a4">
    <w:name w:val="Closing"/>
    <w:basedOn w:val="a"/>
    <w:link w:val="Char0"/>
    <w:unhideWhenUsed/>
    <w:rsid w:val="00503EE5"/>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503EE5"/>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503EE5"/>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503EE5"/>
    <w:rPr>
      <w:rFonts w:ascii="Times New Roman" w:eastAsia="宋体" w:hAnsi="Times New Roman" w:cs="Times New Roman"/>
      <w:spacing w:val="20"/>
      <w:sz w:val="20"/>
      <w:szCs w:val="20"/>
    </w:rPr>
  </w:style>
  <w:style w:type="character" w:customStyle="1" w:styleId="Char1">
    <w:name w:val="称呼 Char1"/>
    <w:basedOn w:val="a0"/>
    <w:uiPriority w:val="99"/>
    <w:semiHidden/>
    <w:rsid w:val="00503EE5"/>
  </w:style>
  <w:style w:type="paragraph" w:styleId="a4">
    <w:name w:val="Closing"/>
    <w:basedOn w:val="a"/>
    <w:link w:val="Char0"/>
    <w:unhideWhenUsed/>
    <w:rsid w:val="00503EE5"/>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503EE5"/>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862</Characters>
  <Application>Microsoft Office Word</Application>
  <DocSecurity>0</DocSecurity>
  <Lines>7</Lines>
  <Paragraphs>2</Paragraphs>
  <ScaleCrop>false</ScaleCrop>
  <Company>China</Company>
  <LinksUpToDate>false</LinksUpToDate>
  <CharactersWithSpaces>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