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5F3" w:rsidRPr="00C94DB2" w:rsidRDefault="008A55F3" w:rsidP="008A55F3">
      <w:pPr>
        <w:spacing w:line="640" w:lineRule="exact"/>
        <w:jc w:val="center"/>
        <w:rPr>
          <w:rFonts w:ascii="方正小标宋简体" w:eastAsia="方正小标宋简体" w:hAnsi="方正小标宋简体" w:cs="方正小标宋简体"/>
          <w:bCs/>
          <w:sz w:val="44"/>
          <w:szCs w:val="20"/>
        </w:rPr>
      </w:pPr>
      <w:r w:rsidRPr="00C94DB2">
        <w:rPr>
          <w:rFonts w:ascii="方正小标宋简体" w:eastAsia="方正小标宋简体" w:hAnsi="方正小标宋简体" w:cs="方正小标宋简体" w:hint="eastAsia"/>
          <w:bCs/>
          <w:sz w:val="44"/>
          <w:szCs w:val="20"/>
        </w:rPr>
        <w:t>提请减刑建议书</w:t>
      </w:r>
    </w:p>
    <w:p w:rsidR="008A55F3" w:rsidRPr="00C94DB2" w:rsidRDefault="008A55F3" w:rsidP="008A55F3">
      <w:pPr>
        <w:spacing w:line="560" w:lineRule="exact"/>
        <w:ind w:firstLineChars="200" w:firstLine="420"/>
        <w:rPr>
          <w:rFonts w:ascii="Times New Roman" w:eastAsia="微软雅黑" w:hAnsi="Times New Roman" w:cs="Times New Roman"/>
          <w:b/>
          <w:szCs w:val="20"/>
        </w:rPr>
      </w:pPr>
    </w:p>
    <w:p w:rsidR="008A55F3" w:rsidRPr="00C94DB2" w:rsidRDefault="008A55F3" w:rsidP="008A55F3">
      <w:pPr>
        <w:spacing w:line="560" w:lineRule="exact"/>
        <w:ind w:firstLineChars="200" w:firstLine="640"/>
        <w:jc w:val="righ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（2025）豫峡狱减字第</w:t>
      </w:r>
      <w:r>
        <w:rPr>
          <w:rFonts w:ascii="仿宋_GB2312" w:eastAsia="仿宋_GB2312" w:hAnsi="仿宋_GB2312" w:cs="仿宋_GB2312" w:hint="eastAsia"/>
          <w:sz w:val="32"/>
          <w:szCs w:val="32"/>
        </w:rPr>
        <w:t>227</w:t>
      </w:r>
      <w:r w:rsidRPr="00C94DB2">
        <w:rPr>
          <w:rFonts w:ascii="仿宋_GB2312" w:eastAsia="仿宋_GB2312" w:hAnsi="仿宋_GB2312" w:cs="仿宋_GB2312" w:hint="eastAsia"/>
          <w:sz w:val="32"/>
          <w:szCs w:val="32"/>
        </w:rPr>
        <w:t>号</w:t>
      </w:r>
    </w:p>
    <w:p w:rsidR="008A55F3" w:rsidRPr="00C94DB2" w:rsidRDefault="008A55F3" w:rsidP="008A55F3">
      <w:pPr>
        <w:spacing w:line="560" w:lineRule="exact"/>
        <w:ind w:firstLineChars="200" w:firstLine="640"/>
        <w:rPr>
          <w:rFonts w:ascii="仿宋_GB2312" w:eastAsia="仿宋_GB2312" w:hAnsi="仿宋_GB2312" w:cs="仿宋_GB2312"/>
          <w:sz w:val="32"/>
          <w:szCs w:val="32"/>
        </w:rPr>
      </w:pPr>
    </w:p>
    <w:p w:rsidR="008A55F3" w:rsidRPr="006B52ED" w:rsidRDefault="008A55F3" w:rsidP="008A55F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罪犯</w:t>
      </w:r>
      <w:r w:rsidRPr="006B52ED">
        <w:rPr>
          <w:rFonts w:ascii="仿宋_GB2312" w:eastAsia="仿宋_GB2312" w:hAnsi="仿宋_GB2312" w:cs="仿宋_GB2312" w:hint="eastAsia"/>
          <w:noProof/>
          <w:sz w:val="32"/>
          <w:szCs w:val="32"/>
        </w:rPr>
        <w:t>丁晓辉</w:t>
      </w:r>
      <w:r w:rsidRPr="006B52ED">
        <w:rPr>
          <w:rFonts w:ascii="仿宋_GB2312" w:eastAsia="仿宋_GB2312" w:hAnsi="仿宋_GB2312" w:cs="仿宋_GB2312" w:hint="eastAsia"/>
          <w:sz w:val="32"/>
          <w:szCs w:val="32"/>
        </w:rPr>
        <w:t>，男，</w:t>
      </w:r>
      <w:r w:rsidRPr="006B52ED">
        <w:rPr>
          <w:rFonts w:ascii="仿宋_GB2312" w:eastAsia="仿宋_GB2312" w:hAnsi="仿宋_GB2312" w:cs="仿宋_GB2312" w:hint="eastAsia"/>
          <w:noProof/>
          <w:sz w:val="32"/>
          <w:szCs w:val="32"/>
        </w:rPr>
        <w:t>1975年12月10日</w:t>
      </w:r>
      <w:r w:rsidRPr="006B52ED">
        <w:rPr>
          <w:rFonts w:ascii="仿宋_GB2312" w:eastAsia="仿宋_GB2312" w:hAnsi="仿宋_GB2312" w:cs="仿宋_GB2312" w:hint="eastAsia"/>
          <w:sz w:val="32"/>
          <w:szCs w:val="32"/>
        </w:rPr>
        <w:t>出生，</w:t>
      </w:r>
      <w:r w:rsidRPr="006B52ED">
        <w:rPr>
          <w:rFonts w:ascii="仿宋_GB2312" w:eastAsia="仿宋_GB2312" w:hAnsi="仿宋_GB2312" w:cs="仿宋_GB2312" w:hint="eastAsia"/>
          <w:noProof/>
          <w:sz w:val="32"/>
          <w:szCs w:val="32"/>
        </w:rPr>
        <w:t>回族</w:t>
      </w:r>
      <w:r w:rsidRPr="006B52ED">
        <w:rPr>
          <w:rFonts w:ascii="仿宋_GB2312" w:eastAsia="仿宋_GB2312" w:hAnsi="仿宋_GB2312" w:cs="仿宋_GB2312" w:hint="eastAsia"/>
          <w:sz w:val="32"/>
          <w:szCs w:val="32"/>
        </w:rPr>
        <w:t>，原户籍所在地河南省</w:t>
      </w:r>
      <w:r w:rsidRPr="006B52ED">
        <w:rPr>
          <w:rFonts w:ascii="仿宋_GB2312" w:eastAsia="仿宋_GB2312" w:hAnsi="仿宋_GB2312" w:cs="仿宋_GB2312" w:hint="eastAsia"/>
          <w:noProof/>
          <w:sz w:val="32"/>
          <w:szCs w:val="32"/>
        </w:rPr>
        <w:t>洛阳市涧西区</w:t>
      </w:r>
      <w:r w:rsidRPr="006B52ED">
        <w:rPr>
          <w:rFonts w:ascii="仿宋_GB2312" w:eastAsia="仿宋_GB2312" w:hAnsi="仿宋_GB2312" w:cs="仿宋_GB2312" w:hint="eastAsia"/>
          <w:sz w:val="32"/>
          <w:szCs w:val="32"/>
        </w:rPr>
        <w:t>，因犯</w:t>
      </w:r>
      <w:r w:rsidRPr="006B52ED">
        <w:rPr>
          <w:rFonts w:ascii="仿宋_GB2312" w:eastAsia="仿宋_GB2312" w:hAnsi="仿宋_GB2312" w:cs="仿宋_GB2312" w:hint="eastAsia"/>
          <w:noProof/>
          <w:sz w:val="32"/>
          <w:szCs w:val="32"/>
        </w:rPr>
        <w:t>强奸</w:t>
      </w:r>
      <w:r w:rsidRPr="006B52ED">
        <w:rPr>
          <w:rFonts w:ascii="仿宋_GB2312" w:eastAsia="仿宋_GB2312" w:hAnsi="仿宋_GB2312" w:cs="仿宋_GB2312"/>
          <w:noProof/>
          <w:sz w:val="32"/>
          <w:szCs w:val="32"/>
        </w:rPr>
        <w:t>罪</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2014年11月21日</w:t>
      </w:r>
      <w:r w:rsidRPr="006B52ED">
        <w:rPr>
          <w:rFonts w:ascii="仿宋_GB2312" w:eastAsia="仿宋_GB2312" w:hAnsi="仿宋_GB2312" w:cs="仿宋_GB2312" w:hint="eastAsia"/>
          <w:sz w:val="32"/>
          <w:szCs w:val="32"/>
        </w:rPr>
        <w:t>经河南省</w:t>
      </w:r>
      <w:r w:rsidRPr="006B52ED">
        <w:rPr>
          <w:rFonts w:ascii="仿宋_GB2312" w:eastAsia="仿宋_GB2312" w:hAnsi="仿宋_GB2312" w:cs="仿宋_GB2312" w:hint="eastAsia"/>
          <w:noProof/>
          <w:sz w:val="32"/>
          <w:szCs w:val="32"/>
        </w:rPr>
        <w:t>洛阳市涧西区人民法院</w:t>
      </w:r>
      <w:r w:rsidRPr="006B52ED">
        <w:rPr>
          <w:rFonts w:ascii="仿宋_GB2312" w:eastAsia="仿宋_GB2312" w:hAnsi="仿宋_GB2312" w:cs="仿宋_GB2312" w:hint="eastAsia"/>
          <w:sz w:val="32"/>
          <w:szCs w:val="32"/>
        </w:rPr>
        <w:t>以</w:t>
      </w:r>
      <w:r w:rsidRPr="006B52ED">
        <w:rPr>
          <w:rFonts w:ascii="仿宋_GB2312" w:eastAsia="仿宋_GB2312" w:hAnsi="仿宋_GB2312" w:cs="仿宋_GB2312" w:hint="eastAsia"/>
          <w:noProof/>
          <w:sz w:val="32"/>
          <w:szCs w:val="32"/>
        </w:rPr>
        <w:t>（2014）涧少刑公初字112号</w:t>
      </w:r>
      <w:r w:rsidRPr="006B52ED">
        <w:rPr>
          <w:rFonts w:ascii="仿宋_GB2312" w:eastAsia="仿宋_GB2312" w:hAnsi="仿宋_GB2312" w:cs="仿宋_GB2312" w:hint="eastAsia"/>
          <w:sz w:val="32"/>
          <w:szCs w:val="32"/>
        </w:rPr>
        <w:t>刑事判决书判处有期徒刑</w:t>
      </w:r>
      <w:r w:rsidRPr="006B52ED">
        <w:rPr>
          <w:rFonts w:ascii="仿宋_GB2312" w:eastAsia="仿宋_GB2312" w:hAnsi="仿宋_GB2312" w:cs="仿宋_GB2312" w:hint="eastAsia"/>
          <w:noProof/>
          <w:sz w:val="32"/>
          <w:szCs w:val="32"/>
        </w:rPr>
        <w:t>十四年</w:t>
      </w:r>
      <w:r w:rsidRPr="006B52ED">
        <w:rPr>
          <w:rFonts w:ascii="仿宋_GB2312" w:eastAsia="仿宋_GB2312" w:hAnsi="仿宋_GB2312" w:cs="仿宋_GB2312" w:hint="eastAsia"/>
          <w:sz w:val="32"/>
          <w:szCs w:val="32"/>
        </w:rPr>
        <w:t>。一审判决后，该犯提出上诉，</w:t>
      </w:r>
      <w:r w:rsidRPr="006B52ED">
        <w:rPr>
          <w:rFonts w:ascii="仿宋_GB2312" w:eastAsia="仿宋_GB2312" w:hAnsi="仿宋_GB2312" w:cs="仿宋_GB2312" w:hint="eastAsia"/>
          <w:noProof/>
          <w:sz w:val="32"/>
          <w:szCs w:val="32"/>
        </w:rPr>
        <w:t>洛阳市中级人民法院</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noProof/>
          <w:sz w:val="32"/>
          <w:szCs w:val="32"/>
        </w:rPr>
        <w:t>2015年2月9日</w:t>
      </w:r>
      <w:r w:rsidRPr="006B52ED">
        <w:rPr>
          <w:rFonts w:ascii="仿宋_GB2312" w:eastAsia="仿宋_GB2312" w:hAnsi="仿宋_GB2312" w:cs="仿宋_GB2312" w:hint="eastAsia"/>
          <w:sz w:val="32"/>
          <w:szCs w:val="32"/>
        </w:rPr>
        <w:t>作出</w:t>
      </w:r>
      <w:r w:rsidRPr="006B52ED">
        <w:rPr>
          <w:rFonts w:ascii="仿宋_GB2312" w:eastAsia="仿宋_GB2312" w:hAnsi="仿宋_GB2312" w:cs="仿宋_GB2312" w:hint="eastAsia"/>
          <w:noProof/>
          <w:sz w:val="32"/>
          <w:szCs w:val="32"/>
        </w:rPr>
        <w:t>（2015）洛少刑终字第10号</w:t>
      </w:r>
      <w:r w:rsidRPr="006B52ED">
        <w:rPr>
          <w:rFonts w:ascii="仿宋_GB2312" w:eastAsia="仿宋_GB2312" w:hAnsi="仿宋_GB2312" w:cs="仿宋_GB2312" w:hint="eastAsia"/>
          <w:sz w:val="32"/>
          <w:szCs w:val="32"/>
        </w:rPr>
        <w:t>刑事裁定书，裁定驳回上诉，维持原判。原判刑期</w:t>
      </w:r>
      <w:r w:rsidRPr="006B52ED">
        <w:rPr>
          <w:rFonts w:ascii="仿宋_GB2312" w:eastAsia="仿宋_GB2312" w:hAnsi="仿宋_GB2312" w:cs="仿宋_GB2312" w:hint="eastAsia"/>
          <w:noProof/>
          <w:sz w:val="32"/>
          <w:szCs w:val="32"/>
        </w:rPr>
        <w:t>自2014年3月16日至2028年3月15日</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2015年4月27日</w:t>
      </w:r>
      <w:r w:rsidRPr="006B52ED">
        <w:rPr>
          <w:rFonts w:ascii="仿宋_GB2312" w:eastAsia="仿宋_GB2312" w:hAnsi="仿宋_GB2312" w:cs="仿宋_GB2312" w:hint="eastAsia"/>
          <w:sz w:val="32"/>
          <w:szCs w:val="32"/>
        </w:rPr>
        <w:t>送我狱服刑改造。服刑期间减刑三次：</w:t>
      </w:r>
      <w:r w:rsidRPr="006B52ED">
        <w:rPr>
          <w:rFonts w:ascii="仿宋_GB2312" w:eastAsia="仿宋_GB2312" w:hAnsi="仿宋_GB2312" w:cs="仿宋_GB2312" w:hint="eastAsia"/>
          <w:noProof/>
          <w:sz w:val="32"/>
          <w:szCs w:val="32"/>
        </w:rPr>
        <w:t>2018年2月6日减刑七个月，2020年6月19日减刑六个月，2022年11月14日减刑六个月</w:t>
      </w:r>
      <w:r w:rsidRPr="006B52ED">
        <w:rPr>
          <w:rFonts w:ascii="仿宋_GB2312" w:eastAsia="仿宋_GB2312" w:hAnsi="仿宋_GB2312" w:cs="仿宋_GB2312" w:hint="eastAsia"/>
          <w:sz w:val="32"/>
          <w:szCs w:val="32"/>
        </w:rPr>
        <w:t>，减刑后刑期自</w:t>
      </w:r>
      <w:r w:rsidRPr="006B52ED">
        <w:rPr>
          <w:rFonts w:ascii="仿宋_GB2312" w:eastAsia="仿宋_GB2312" w:hAnsi="仿宋_GB2312" w:cs="仿宋_GB2312" w:hint="eastAsia"/>
          <w:noProof/>
          <w:sz w:val="32"/>
          <w:szCs w:val="32"/>
        </w:rPr>
        <w:t>2014年3月16日</w:t>
      </w:r>
      <w:r w:rsidRPr="006B52ED">
        <w:rPr>
          <w:rFonts w:ascii="仿宋_GB2312" w:eastAsia="仿宋_GB2312" w:hAnsi="仿宋_GB2312" w:cs="仿宋_GB2312" w:hint="eastAsia"/>
          <w:sz w:val="32"/>
          <w:szCs w:val="32"/>
        </w:rPr>
        <w:t>起至</w:t>
      </w:r>
      <w:r w:rsidRPr="006B52ED">
        <w:rPr>
          <w:rFonts w:ascii="仿宋_GB2312" w:eastAsia="仿宋_GB2312" w:hAnsi="仿宋_GB2312" w:cs="仿宋_GB2312" w:hint="eastAsia"/>
          <w:noProof/>
          <w:sz w:val="32"/>
          <w:szCs w:val="32"/>
        </w:rPr>
        <w:t>2026年8月15日</w:t>
      </w:r>
      <w:r w:rsidRPr="006B52ED">
        <w:rPr>
          <w:rFonts w:ascii="仿宋_GB2312" w:eastAsia="仿宋_GB2312" w:hAnsi="仿宋_GB2312" w:cs="仿宋_GB2312" w:hint="eastAsia"/>
          <w:sz w:val="32"/>
          <w:szCs w:val="32"/>
        </w:rPr>
        <w:t>止。</w:t>
      </w:r>
    </w:p>
    <w:p w:rsidR="008A55F3" w:rsidRPr="006B52ED" w:rsidRDefault="008A55F3" w:rsidP="008A55F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该犯近期确有悔改表现，具体事实如下：</w:t>
      </w:r>
    </w:p>
    <w:p w:rsidR="008A55F3" w:rsidRPr="006B52ED" w:rsidRDefault="008A55F3" w:rsidP="008A55F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该犯在日常改造中能够认罪悔罪，服从管理教育，遵守监规狱纪，落实行为规范，努力完成改造任务。间隔期内累计获得表扬奖励</w:t>
      </w:r>
      <w:r w:rsidRPr="006B52ED">
        <w:rPr>
          <w:rFonts w:ascii="仿宋_GB2312" w:eastAsia="仿宋_GB2312" w:hAnsi="仿宋_GB2312" w:cs="仿宋_GB2312" w:hint="eastAsia"/>
          <w:noProof/>
          <w:sz w:val="32"/>
          <w:szCs w:val="32"/>
        </w:rPr>
        <w:t>6</w:t>
      </w:r>
      <w:r w:rsidRPr="006B52ED">
        <w:rPr>
          <w:rFonts w:ascii="仿宋_GB2312" w:eastAsia="仿宋_GB2312" w:hAnsi="仿宋_GB2312" w:cs="仿宋_GB2312"/>
          <w:sz w:val="32"/>
          <w:szCs w:val="32"/>
        </w:rPr>
        <w:t>次</w:t>
      </w:r>
      <w:r w:rsidRPr="006B52ED">
        <w:rPr>
          <w:rFonts w:ascii="仿宋_GB2312" w:eastAsia="仿宋_GB2312" w:hAnsi="仿宋_GB2312" w:cs="仿宋_GB2312" w:hint="eastAsia"/>
          <w:sz w:val="32"/>
          <w:szCs w:val="32"/>
        </w:rPr>
        <w:t>。</w:t>
      </w:r>
    </w:p>
    <w:p w:rsidR="008A55F3" w:rsidRPr="006B52ED" w:rsidRDefault="008A55F3" w:rsidP="008A55F3">
      <w:pPr>
        <w:spacing w:line="560" w:lineRule="exact"/>
        <w:ind w:firstLineChars="200" w:firstLine="640"/>
        <w:rPr>
          <w:rFonts w:ascii="仿宋_GB2312" w:eastAsia="仿宋_GB2312" w:hAnsi="仿宋" w:cs="Times New Roman"/>
          <w:sz w:val="32"/>
          <w:szCs w:val="32"/>
        </w:rPr>
      </w:pPr>
      <w:r w:rsidRPr="006B52ED">
        <w:rPr>
          <w:rFonts w:ascii="仿宋_GB2312" w:eastAsia="仿宋_GB2312" w:hAnsi="仿宋_GB2312" w:cs="仿宋_GB2312" w:hint="eastAsia"/>
          <w:sz w:val="32"/>
          <w:szCs w:val="32"/>
        </w:rPr>
        <w:t>该犯能够认真参加三课学习，2023年下半年思想课考试成绩为</w:t>
      </w:r>
      <w:r w:rsidRPr="006B52ED">
        <w:rPr>
          <w:rFonts w:ascii="仿宋_GB2312" w:eastAsia="仿宋_GB2312" w:hAnsi="仿宋_GB2312" w:cs="仿宋_GB2312"/>
          <w:sz w:val="32"/>
          <w:szCs w:val="32"/>
        </w:rPr>
        <w:t>91.2</w:t>
      </w:r>
      <w:r w:rsidRPr="006B52ED">
        <w:rPr>
          <w:rFonts w:ascii="仿宋_GB2312" w:eastAsia="仿宋_GB2312" w:hAnsi="仿宋_GB2312" w:cs="仿宋_GB2312" w:hint="eastAsia"/>
          <w:sz w:val="32"/>
          <w:szCs w:val="32"/>
        </w:rPr>
        <w:t>分，技术课、文化课为非入学；2024年上半年思想课考试成绩为</w:t>
      </w:r>
      <w:r w:rsidRPr="006B52ED">
        <w:rPr>
          <w:rFonts w:ascii="仿宋_GB2312" w:eastAsia="仿宋_GB2312" w:hAnsi="仿宋_GB2312" w:cs="仿宋_GB2312"/>
          <w:sz w:val="32"/>
          <w:szCs w:val="32"/>
        </w:rPr>
        <w:t>93.6分</w:t>
      </w:r>
      <w:r w:rsidRPr="006B52ED">
        <w:rPr>
          <w:rFonts w:ascii="仿宋_GB2312" w:eastAsia="仿宋_GB2312" w:hAnsi="仿宋_GB2312" w:cs="仿宋_GB2312" w:hint="eastAsia"/>
          <w:sz w:val="32"/>
          <w:szCs w:val="32"/>
        </w:rPr>
        <w:t>，技术课、文化课为非入学；2024年下半年思想课考试成绩为</w:t>
      </w:r>
      <w:r w:rsidRPr="006B52ED">
        <w:rPr>
          <w:rFonts w:ascii="仿宋_GB2312" w:eastAsia="仿宋_GB2312" w:hAnsi="仿宋_GB2312" w:cs="仿宋_GB2312"/>
          <w:sz w:val="32"/>
          <w:szCs w:val="32"/>
        </w:rPr>
        <w:t>94</w:t>
      </w:r>
      <w:r w:rsidRPr="006B52ED">
        <w:rPr>
          <w:rFonts w:ascii="仿宋_GB2312" w:eastAsia="仿宋_GB2312" w:hAnsi="仿宋_GB2312" w:cs="仿宋_GB2312" w:hint="eastAsia"/>
          <w:sz w:val="32"/>
          <w:szCs w:val="32"/>
        </w:rPr>
        <w:t>分，技术课、文化课为非入学</w:t>
      </w:r>
      <w:r w:rsidRPr="006B52ED">
        <w:rPr>
          <w:rFonts w:ascii="仿宋_GB2312" w:eastAsia="仿宋_GB2312" w:hAnsi="仿宋" w:cs="Times New Roman" w:hint="eastAsia"/>
          <w:sz w:val="32"/>
          <w:szCs w:val="32"/>
        </w:rPr>
        <w:t>。</w:t>
      </w:r>
    </w:p>
    <w:p w:rsidR="008A55F3" w:rsidRPr="006B52ED" w:rsidRDefault="008A55F3" w:rsidP="008A55F3">
      <w:pPr>
        <w:spacing w:line="560" w:lineRule="exact"/>
        <w:ind w:firstLineChars="200" w:firstLine="640"/>
        <w:rPr>
          <w:rFonts w:ascii="仿宋_GB2312" w:eastAsia="仿宋_GB2312" w:hAnsi="仿宋" w:cs="Times New Roman"/>
          <w:sz w:val="32"/>
          <w:szCs w:val="32"/>
        </w:rPr>
      </w:pPr>
      <w:r w:rsidRPr="006B52ED">
        <w:rPr>
          <w:rFonts w:ascii="仿宋_GB2312" w:eastAsia="仿宋_GB2312" w:hAnsi="仿宋" w:cs="Times New Roman" w:hint="eastAsia"/>
          <w:sz w:val="32"/>
          <w:szCs w:val="32"/>
        </w:rPr>
        <w:lastRenderedPageBreak/>
        <w:t>劳动改造方面。该犯担任罪犯教员，能够严格落实岗位劳动制度，认真做好三课教学辅助工作，积极参加监区组织的各种临时性劳动，努力完成岗位职责任务，表现较好。</w:t>
      </w:r>
    </w:p>
    <w:p w:rsidR="008A55F3" w:rsidRPr="006B52ED" w:rsidRDefault="008A55F3" w:rsidP="008A55F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该犯系暴力犯，本次减刑呈报幅度已从严。</w:t>
      </w:r>
    </w:p>
    <w:p w:rsidR="008A55F3" w:rsidRPr="006B52ED" w:rsidRDefault="008A55F3" w:rsidP="008A55F3">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6B52ED">
        <w:rPr>
          <w:rFonts w:ascii="仿宋_GB2312" w:eastAsia="仿宋_GB2312" w:hAnsi="仿宋_GB2312" w:cs="仿宋_GB2312" w:hint="eastAsia"/>
          <w:noProof/>
          <w:sz w:val="32"/>
          <w:szCs w:val="32"/>
        </w:rPr>
        <w:t>丁晓辉</w:t>
      </w:r>
      <w:r w:rsidRPr="006B52ED">
        <w:rPr>
          <w:rFonts w:ascii="仿宋_GB2312" w:eastAsia="仿宋_GB2312" w:hAnsi="仿宋_GB2312" w:cs="仿宋_GB2312" w:hint="eastAsia"/>
          <w:sz w:val="32"/>
          <w:szCs w:val="32"/>
        </w:rPr>
        <w:t>予以减去有期徒刑</w:t>
      </w:r>
      <w:r w:rsidRPr="006B52ED">
        <w:rPr>
          <w:rFonts w:ascii="仿宋_GB2312" w:eastAsia="仿宋_GB2312" w:hAnsi="仿宋_GB2312" w:cs="仿宋_GB2312" w:hint="eastAsia"/>
          <w:noProof/>
          <w:sz w:val="32"/>
          <w:szCs w:val="32"/>
        </w:rPr>
        <w:t>七</w:t>
      </w:r>
      <w:r w:rsidRPr="006B52ED">
        <w:rPr>
          <w:rFonts w:ascii="仿宋_GB2312" w:eastAsia="仿宋_GB2312" w:hAnsi="仿宋_GB2312" w:cs="仿宋_GB2312"/>
          <w:noProof/>
          <w:sz w:val="32"/>
          <w:szCs w:val="32"/>
        </w:rPr>
        <w:t>个月</w:t>
      </w:r>
      <w:r w:rsidRPr="006B52ED">
        <w:rPr>
          <w:rFonts w:ascii="仿宋_GB2312" w:eastAsia="仿宋_GB2312" w:hAnsi="仿宋_GB2312" w:cs="仿宋_GB2312" w:hint="eastAsia"/>
          <w:sz w:val="32"/>
          <w:szCs w:val="32"/>
        </w:rPr>
        <w:t>。特提请裁定。</w:t>
      </w:r>
    </w:p>
    <w:p w:rsidR="008A55F3" w:rsidRPr="00C94DB2" w:rsidRDefault="008A55F3" w:rsidP="008A55F3">
      <w:pPr>
        <w:spacing w:line="600" w:lineRule="exact"/>
        <w:rPr>
          <w:rFonts w:ascii="仿宋_GB2312" w:eastAsia="仿宋_GB2312" w:hAnsi="仿宋_GB2312" w:cs="仿宋_GB2312"/>
          <w:sz w:val="32"/>
          <w:szCs w:val="32"/>
        </w:rPr>
      </w:pPr>
    </w:p>
    <w:p w:rsidR="008A55F3" w:rsidRPr="00C94DB2" w:rsidRDefault="008A55F3" w:rsidP="008A55F3">
      <w:pPr>
        <w:spacing w:line="600" w:lineRule="exact"/>
        <w:rPr>
          <w:rFonts w:ascii="仿宋_GB2312" w:eastAsia="仿宋_GB2312" w:hAnsi="仿宋_GB2312" w:cs="仿宋_GB2312"/>
          <w:sz w:val="32"/>
          <w:szCs w:val="32"/>
        </w:rPr>
      </w:pPr>
    </w:p>
    <w:p w:rsidR="008A55F3" w:rsidRPr="00C94DB2" w:rsidRDefault="008A55F3" w:rsidP="008A55F3">
      <w:pPr>
        <w:spacing w:line="600" w:lineRule="exact"/>
        <w:ind w:firstLineChars="200" w:firstLine="640"/>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此致</w:t>
      </w:r>
    </w:p>
    <w:p w:rsidR="008A55F3" w:rsidRPr="00C94DB2" w:rsidRDefault="008A55F3" w:rsidP="008A55F3">
      <w:pPr>
        <w:spacing w:line="600" w:lineRule="exac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三门峡市中级人民法院</w:t>
      </w:r>
    </w:p>
    <w:p w:rsidR="008A55F3" w:rsidRPr="00C94DB2" w:rsidRDefault="008A55F3" w:rsidP="008A55F3">
      <w:pPr>
        <w:spacing w:line="600" w:lineRule="exact"/>
        <w:rPr>
          <w:rFonts w:ascii="仿宋_GB2312" w:eastAsia="仿宋_GB2312" w:hAnsi="仿宋_GB2312" w:cs="仿宋_GB2312"/>
          <w:sz w:val="32"/>
          <w:szCs w:val="32"/>
        </w:rPr>
      </w:pPr>
    </w:p>
    <w:p w:rsidR="008A55F3" w:rsidRPr="00C94DB2" w:rsidRDefault="008A55F3" w:rsidP="008A55F3">
      <w:pPr>
        <w:spacing w:line="600" w:lineRule="exact"/>
        <w:rPr>
          <w:rFonts w:ascii="仿宋_GB2312" w:eastAsia="仿宋_GB2312" w:hAnsi="仿宋_GB2312" w:cs="仿宋_GB2312"/>
          <w:sz w:val="32"/>
          <w:szCs w:val="32"/>
        </w:rPr>
      </w:pPr>
    </w:p>
    <w:p w:rsidR="008A55F3" w:rsidRPr="00C94DB2" w:rsidRDefault="008A55F3" w:rsidP="008A55F3">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2025年10月28日</w:t>
      </w:r>
      <w:r w:rsidRPr="00C94DB2">
        <w:rPr>
          <w:rFonts w:ascii="仿宋_GB2312" w:eastAsia="仿宋_GB2312" w:hAnsi="仿宋_GB2312" w:cs="仿宋_GB2312" w:hint="eastAsia"/>
          <w:sz w:val="32"/>
          <w:szCs w:val="32"/>
        </w:rPr>
        <w:t xml:space="preserve"> </w:t>
      </w:r>
    </w:p>
    <w:p w:rsidR="008A55F3" w:rsidRPr="00C94DB2" w:rsidRDefault="008A55F3" w:rsidP="008A55F3">
      <w:pPr>
        <w:spacing w:line="600" w:lineRule="exact"/>
        <w:ind w:right="1120"/>
        <w:rPr>
          <w:rFonts w:ascii="仿宋_GB2312" w:eastAsia="仿宋_GB2312" w:hAnsi="仿宋_GB2312" w:cs="仿宋_GB2312"/>
          <w:sz w:val="32"/>
          <w:szCs w:val="32"/>
        </w:rPr>
      </w:pPr>
    </w:p>
    <w:p w:rsidR="008A55F3" w:rsidRPr="00C94DB2" w:rsidRDefault="008A55F3" w:rsidP="008A55F3">
      <w:pPr>
        <w:spacing w:line="600" w:lineRule="exact"/>
        <w:ind w:right="1120"/>
        <w:rPr>
          <w:rFonts w:ascii="仿宋_GB2312" w:eastAsia="仿宋_GB2312" w:hAnsi="仿宋_GB2312" w:cs="仿宋_GB2312"/>
          <w:sz w:val="32"/>
          <w:szCs w:val="32"/>
        </w:rPr>
      </w:pPr>
    </w:p>
    <w:p w:rsidR="008A55F3" w:rsidRPr="00C94DB2" w:rsidRDefault="008A55F3" w:rsidP="008A55F3">
      <w:pPr>
        <w:spacing w:line="600" w:lineRule="exact"/>
        <w:ind w:right="1120"/>
        <w:rPr>
          <w:rFonts w:ascii="仿宋_GB2312" w:eastAsia="仿宋_GB2312" w:hAnsi="仿宋_GB2312" w:cs="仿宋_GB2312"/>
          <w:sz w:val="32"/>
          <w:szCs w:val="32"/>
        </w:rPr>
      </w:pPr>
    </w:p>
    <w:p w:rsidR="008A55F3" w:rsidRPr="00C94DB2" w:rsidRDefault="008A55F3" w:rsidP="008A55F3">
      <w:pPr>
        <w:spacing w:line="600" w:lineRule="exact"/>
        <w:ind w:right="1120"/>
        <w:rPr>
          <w:rFonts w:ascii="Calibri" w:eastAsia="宋体" w:hAnsi="Calibri" w:cs="Times New Roman"/>
        </w:rPr>
      </w:pPr>
      <w:r w:rsidRPr="00C94DB2">
        <w:rPr>
          <w:rFonts w:ascii="仿宋_GB2312" w:eastAsia="仿宋_GB2312" w:hAnsi="仿宋_GB2312" w:cs="仿宋_GB2312" w:hint="eastAsia"/>
          <w:sz w:val="32"/>
          <w:szCs w:val="32"/>
        </w:rPr>
        <w:t>抄送：三门峡市人民检察院</w:t>
      </w:r>
    </w:p>
    <w:p w:rsidR="004159CD" w:rsidRPr="008A55F3" w:rsidRDefault="004159CD" w:rsidP="008A55F3"/>
    <w:sectPr w:rsidR="004159CD" w:rsidRPr="008A55F3" w:rsidSect="008A55F3">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E49" w:rsidRDefault="00227E49" w:rsidP="00C94DB2">
      <w:r>
        <w:separator/>
      </w:r>
    </w:p>
  </w:endnote>
  <w:endnote w:type="continuationSeparator" w:id="1">
    <w:p w:rsidR="00227E49" w:rsidRDefault="00227E49" w:rsidP="00C94D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E49" w:rsidRDefault="00227E49" w:rsidP="00C94DB2">
      <w:r>
        <w:separator/>
      </w:r>
    </w:p>
  </w:footnote>
  <w:footnote w:type="continuationSeparator" w:id="1">
    <w:p w:rsidR="00227E49" w:rsidRDefault="00227E49" w:rsidP="00C94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71" w:rsidRDefault="00227E4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DB2"/>
    <w:rsid w:val="000A1008"/>
    <w:rsid w:val="00227E49"/>
    <w:rsid w:val="00323988"/>
    <w:rsid w:val="00402D3F"/>
    <w:rsid w:val="004159CD"/>
    <w:rsid w:val="00462E2F"/>
    <w:rsid w:val="004B3BB5"/>
    <w:rsid w:val="006B52ED"/>
    <w:rsid w:val="007C4C66"/>
    <w:rsid w:val="008A55F3"/>
    <w:rsid w:val="00C94DB2"/>
    <w:rsid w:val="00CC4DB9"/>
    <w:rsid w:val="00D30613"/>
    <w:rsid w:val="00DB3817"/>
    <w:rsid w:val="00E14865"/>
    <w:rsid w:val="00E33CA7"/>
    <w:rsid w:val="00FF07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D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DB2"/>
    <w:rPr>
      <w:sz w:val="18"/>
      <w:szCs w:val="18"/>
    </w:rPr>
  </w:style>
  <w:style w:type="paragraph" w:styleId="a4">
    <w:name w:val="footer"/>
    <w:basedOn w:val="a"/>
    <w:link w:val="Char0"/>
    <w:uiPriority w:val="99"/>
    <w:semiHidden/>
    <w:unhideWhenUsed/>
    <w:rsid w:val="00C94D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D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739</Characters>
  <Application>Microsoft Office Word</Application>
  <DocSecurity>0</DocSecurity>
  <Lines>6</Lines>
  <Paragraphs>1</Paragraphs>
  <ScaleCrop>false</ScaleCrop>
  <Company>微软中国</Company>
  <LinksUpToDate>false</LinksUpToDate>
  <CharactersWithSpaces>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2025-10-27T07:57:00Z</cp:lastPrinted>
  <dcterms:created xsi:type="dcterms:W3CDTF">2025-10-27T07:59:00Z</dcterms:created>
  <dcterms:modified xsi:type="dcterms:W3CDTF">2025-10-27T07:59:00Z</dcterms:modified>
</cp:coreProperties>
</file>