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80" w:lineRule="exact"/>
        <w:jc w:val="center"/>
        <w:rPr>
          <w:rFonts w:ascii="宋体" w:hAnsi="宋体"/>
          <w:sz w:val="32"/>
          <w:szCs w:val="32"/>
        </w:rPr>
      </w:pPr>
      <w:r>
        <w:rPr>
          <w:rFonts w:hint="eastAsia" w:ascii="宋体" w:hAnsi="宋体"/>
          <w:b/>
          <w:sz w:val="44"/>
          <w:szCs w:val="44"/>
        </w:rPr>
        <w:t>提请假释建议书</w:t>
      </w:r>
    </w:p>
    <w:p>
      <w:pPr>
        <w:spacing w:line="580" w:lineRule="exact"/>
        <w:jc w:val="center"/>
        <w:rPr>
          <w:rFonts w:ascii="仿宋_GB2312" w:eastAsia="仿宋_GB2312"/>
          <w:sz w:val="32"/>
          <w:szCs w:val="32"/>
        </w:rPr>
      </w:pPr>
    </w:p>
    <w:p>
      <w:pPr>
        <w:pStyle w:val="3"/>
        <w:spacing w:line="580" w:lineRule="exact"/>
        <w:ind w:left="0" w:leftChars="0"/>
        <w:jc w:val="right"/>
        <w:rPr>
          <w:rFonts w:hAnsi="仿宋_GB2312" w:cs="仿宋_GB2312"/>
        </w:rPr>
      </w:pPr>
      <w:r>
        <w:rPr>
          <w:rFonts w:hint="eastAsia" w:hAnsi="仿宋"/>
        </w:rPr>
        <w:t>（</w:t>
      </w:r>
      <w:r>
        <w:rPr>
          <w:rFonts w:hAnsi="仿宋_GB2312" w:cs="仿宋_GB2312"/>
        </w:rPr>
        <w:t>202</w:t>
      </w:r>
      <w:r>
        <w:rPr>
          <w:rFonts w:hint="eastAsia" w:hAnsi="仿宋_GB2312" w:cs="仿宋_GB2312"/>
          <w:lang w:val="en-US" w:eastAsia="zh-CN"/>
        </w:rPr>
        <w:t>5</w:t>
      </w:r>
      <w:r>
        <w:rPr>
          <w:rFonts w:hint="eastAsia" w:hAnsi="仿宋_GB2312" w:cs="仿宋_GB2312"/>
        </w:rPr>
        <w:t>）豫峡狱假字第</w:t>
      </w:r>
      <w:r>
        <w:rPr>
          <w:rFonts w:hAnsi="仿宋_GB2312" w:cs="仿宋_GB2312"/>
        </w:rPr>
        <w:t>18</w:t>
      </w:r>
      <w:r>
        <w:rPr>
          <w:rFonts w:hint="eastAsia" w:hAnsi="仿宋_GB2312" w:cs="仿宋_GB2312"/>
        </w:rPr>
        <w:t>号</w:t>
      </w:r>
    </w:p>
    <w:p>
      <w:pPr>
        <w:pStyle w:val="3"/>
        <w:spacing w:line="580" w:lineRule="exact"/>
        <w:ind w:left="0" w:leftChars="0"/>
        <w:rPr>
          <w:rFonts w:hAnsi="仿宋_GB2312" w:cs="仿宋_GB2312"/>
        </w:rPr>
      </w:pPr>
    </w:p>
    <w:p>
      <w:pPr>
        <w:spacing w:line="62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罪犯</w:t>
      </w:r>
      <w:r>
        <w:rPr>
          <w:rFonts w:hint="eastAsia" w:ascii="仿宋_GB2312" w:hAnsi="仿宋_GB2312" w:eastAsia="仿宋_GB2312" w:cs="仿宋_GB2312"/>
          <w:sz w:val="32"/>
          <w:szCs w:val="32"/>
        </w:rPr>
        <w:t>刘海宇，</w:t>
      </w:r>
      <w:r>
        <w:rPr>
          <w:rFonts w:ascii="仿宋_GB2312" w:hAnsi="仿宋_GB2312" w:eastAsia="仿宋_GB2312" w:cs="仿宋_GB2312"/>
          <w:sz w:val="32"/>
          <w:szCs w:val="32"/>
        </w:rPr>
        <w:t>男，</w:t>
      </w:r>
      <w:r>
        <w:rPr>
          <w:rFonts w:hint="eastAsia" w:ascii="仿宋_GB2312" w:hAnsi="仿宋_GB2312" w:eastAsia="仿宋_GB2312" w:cs="仿宋_GB2312"/>
          <w:sz w:val="32"/>
          <w:szCs w:val="32"/>
        </w:rPr>
        <w:t>1987年3月9日</w:t>
      </w:r>
      <w:r>
        <w:rPr>
          <w:rFonts w:ascii="仿宋_GB2312" w:hAnsi="仿宋_GB2312" w:eastAsia="仿宋_GB2312" w:cs="仿宋_GB2312"/>
          <w:sz w:val="32"/>
          <w:szCs w:val="32"/>
        </w:rPr>
        <w:t>出生，</w:t>
      </w:r>
      <w:r>
        <w:rPr>
          <w:rFonts w:hint="eastAsia" w:ascii="仿宋_GB2312" w:hAnsi="仿宋_GB2312" w:eastAsia="仿宋_GB2312" w:cs="仿宋_GB2312"/>
          <w:sz w:val="32"/>
          <w:szCs w:val="32"/>
        </w:rPr>
        <w:t>汉族</w:t>
      </w:r>
      <w:r>
        <w:rPr>
          <w:rFonts w:ascii="仿宋_GB2312" w:hAnsi="仿宋_GB2312" w:eastAsia="仿宋_GB2312" w:cs="仿宋_GB2312"/>
          <w:sz w:val="32"/>
          <w:szCs w:val="32"/>
        </w:rPr>
        <w:t>，原户籍所在地</w:t>
      </w:r>
      <w:r>
        <w:rPr>
          <w:rFonts w:hint="eastAsia" w:ascii="仿宋_GB2312" w:hAnsi="仿宋_GB2312" w:eastAsia="仿宋_GB2312" w:cs="仿宋_GB2312"/>
          <w:sz w:val="32"/>
          <w:szCs w:val="32"/>
        </w:rPr>
        <w:t>广西壮族自治区玉林市容县</w:t>
      </w:r>
      <w:r>
        <w:rPr>
          <w:rFonts w:ascii="仿宋_GB2312" w:hAnsi="仿宋_GB2312" w:eastAsia="仿宋_GB2312" w:cs="仿宋_GB2312"/>
          <w:sz w:val="32"/>
          <w:szCs w:val="32"/>
        </w:rPr>
        <w:t>，因</w:t>
      </w:r>
      <w:r>
        <w:rPr>
          <w:rFonts w:hint="eastAsia" w:ascii="仿宋_GB2312" w:hAnsi="仿宋_GB2312" w:eastAsia="仿宋_GB2312" w:cs="仿宋_GB2312"/>
          <w:sz w:val="32"/>
          <w:szCs w:val="32"/>
        </w:rPr>
        <w:t>掩饰、隐瞒犯罪所得</w:t>
      </w:r>
      <w:r>
        <w:rPr>
          <w:rFonts w:ascii="仿宋_GB2312" w:hAnsi="仿宋_GB2312" w:eastAsia="仿宋_GB2312" w:cs="仿宋_GB2312"/>
          <w:sz w:val="32"/>
          <w:szCs w:val="32"/>
        </w:rPr>
        <w:t>罪于</w:t>
      </w:r>
      <w:r>
        <w:rPr>
          <w:rFonts w:hint="eastAsia" w:ascii="仿宋_GB2312" w:hAnsi="仿宋_GB2312" w:eastAsia="仿宋_GB2312" w:cs="仿宋_GB2312"/>
          <w:sz w:val="32"/>
          <w:szCs w:val="32"/>
        </w:rPr>
        <w:t>2024年8月26日</w:t>
      </w:r>
      <w:r>
        <w:rPr>
          <w:rFonts w:ascii="仿宋_GB2312" w:hAnsi="仿宋_GB2312" w:eastAsia="仿宋_GB2312" w:cs="仿宋_GB2312"/>
          <w:sz w:val="32"/>
          <w:szCs w:val="32"/>
        </w:rPr>
        <w:t>经</w:t>
      </w:r>
      <w:r>
        <w:rPr>
          <w:rFonts w:hint="eastAsia" w:ascii="仿宋_GB2312" w:hAnsi="仿宋_GB2312" w:eastAsia="仿宋_GB2312" w:cs="仿宋_GB2312"/>
          <w:sz w:val="32"/>
          <w:szCs w:val="32"/>
        </w:rPr>
        <w:t>河南省卢氏县</w:t>
      </w:r>
      <w:r>
        <w:rPr>
          <w:rFonts w:ascii="仿宋_GB2312" w:hAnsi="仿宋_GB2312" w:eastAsia="仿宋_GB2312" w:cs="仿宋_GB2312"/>
          <w:sz w:val="32"/>
          <w:szCs w:val="32"/>
        </w:rPr>
        <w:t>人民法院以</w:t>
      </w:r>
      <w:r>
        <w:rPr>
          <w:rFonts w:hint="eastAsia" w:ascii="仿宋_GB2312" w:hAnsi="仿宋_GB2312" w:eastAsia="仿宋_GB2312" w:cs="仿宋_GB2312"/>
          <w:sz w:val="32"/>
          <w:szCs w:val="32"/>
        </w:rPr>
        <w:t>（2024）豫1224刑初57号刑事</w:t>
      </w:r>
      <w:r>
        <w:rPr>
          <w:rFonts w:ascii="仿宋_GB2312" w:hAnsi="仿宋_GB2312" w:eastAsia="仿宋_GB2312" w:cs="仿宋_GB2312"/>
          <w:sz w:val="32"/>
          <w:szCs w:val="32"/>
        </w:rPr>
        <w:t>判决书判处</w:t>
      </w:r>
      <w:r>
        <w:rPr>
          <w:rFonts w:hint="eastAsia" w:ascii="仿宋_GB2312" w:hAnsi="仿宋_GB2312" w:eastAsia="仿宋_GB2312" w:cs="仿宋_GB2312"/>
          <w:sz w:val="32"/>
          <w:szCs w:val="32"/>
        </w:rPr>
        <w:t>有期徒刑一年八个月，附加罚金6000元（全缴）、各被告人分别退缴的违法所得20000元，予以没收（已没收）。原判刑期自2024年7月26日起至2026年3月17日止。</w:t>
      </w:r>
      <w:r>
        <w:rPr>
          <w:rFonts w:ascii="仿宋_GB2312" w:hAnsi="仿宋_GB2312" w:eastAsia="仿宋_GB2312" w:cs="仿宋_GB2312"/>
          <w:sz w:val="32"/>
          <w:szCs w:val="32"/>
        </w:rPr>
        <w:t>于</w:t>
      </w:r>
      <w:r>
        <w:rPr>
          <w:rFonts w:hint="eastAsia" w:ascii="仿宋_GB2312" w:hAnsi="仿宋_GB2312" w:eastAsia="仿宋_GB2312" w:cs="仿宋_GB2312"/>
          <w:sz w:val="32"/>
          <w:szCs w:val="32"/>
        </w:rPr>
        <w:t>2024年9月3日</w:t>
      </w:r>
      <w:r>
        <w:rPr>
          <w:rFonts w:ascii="仿宋_GB2312" w:hAnsi="仿宋_GB2312" w:eastAsia="仿宋_GB2312" w:cs="仿宋_GB2312"/>
          <w:sz w:val="32"/>
          <w:szCs w:val="32"/>
        </w:rPr>
        <w:t>送我狱服刑改造</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服刑期间执行刑期变动情况：无。</w:t>
      </w:r>
    </w:p>
    <w:p>
      <w:pPr>
        <w:spacing w:line="6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该犯在近期确有悔改表现，具体事实如下：</w:t>
      </w:r>
    </w:p>
    <w:p>
      <w:pPr>
        <w:spacing w:line="6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该犯自入狱以来能够认罪悔罪，遵规守纪</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服从管理，积极参加“三课”学习和劳动改造。考核期内于2025年6月获得表扬奖励1次。</w:t>
      </w:r>
    </w:p>
    <w:p>
      <w:pPr>
        <w:spacing w:line="6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该犯能够参加三课学习，遵守课堂纪律，202</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年上</w:t>
      </w:r>
      <w:r>
        <w:rPr>
          <w:rFonts w:ascii="仿宋_GB2312" w:hAnsi="仿宋_GB2312" w:eastAsia="仿宋_GB2312" w:cs="仿宋_GB2312"/>
          <w:sz w:val="32"/>
          <w:szCs w:val="32"/>
        </w:rPr>
        <w:t>半</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思想课</w:t>
      </w:r>
      <w:r>
        <w:rPr>
          <w:rFonts w:hint="eastAsia" w:ascii="仿宋_GB2312" w:hAnsi="仿宋_GB2312" w:eastAsia="仿宋_GB2312" w:cs="仿宋_GB2312"/>
          <w:sz w:val="32"/>
          <w:szCs w:val="32"/>
        </w:rPr>
        <w:t>非入学</w:t>
      </w:r>
      <w:r>
        <w:rPr>
          <w:rFonts w:ascii="仿宋_GB2312" w:hAnsi="仿宋_GB2312" w:eastAsia="仿宋_GB2312" w:cs="仿宋_GB2312"/>
          <w:sz w:val="32"/>
          <w:szCs w:val="32"/>
        </w:rPr>
        <w:t>，技术课</w:t>
      </w:r>
      <w:r>
        <w:rPr>
          <w:rFonts w:hint="eastAsia" w:ascii="仿宋_GB2312" w:hAnsi="仿宋_GB2312" w:eastAsia="仿宋_GB2312" w:cs="仿宋_GB2312"/>
          <w:sz w:val="32"/>
          <w:szCs w:val="32"/>
        </w:rPr>
        <w:t>非入学</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文化</w:t>
      </w:r>
      <w:r>
        <w:rPr>
          <w:rFonts w:ascii="仿宋_GB2312" w:hAnsi="仿宋_GB2312" w:eastAsia="仿宋_GB2312" w:cs="仿宋_GB2312"/>
          <w:sz w:val="32"/>
          <w:szCs w:val="32"/>
        </w:rPr>
        <w:t>课</w:t>
      </w:r>
      <w:r>
        <w:rPr>
          <w:rFonts w:hint="eastAsia" w:ascii="仿宋_GB2312" w:hAnsi="仿宋_GB2312" w:eastAsia="仿宋_GB2312" w:cs="仿宋_GB2312"/>
          <w:sz w:val="32"/>
          <w:szCs w:val="32"/>
        </w:rPr>
        <w:t>非入学</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202</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年下</w:t>
      </w:r>
      <w:r>
        <w:rPr>
          <w:rFonts w:ascii="仿宋_GB2312" w:hAnsi="仿宋_GB2312" w:eastAsia="仿宋_GB2312" w:cs="仿宋_GB2312"/>
          <w:sz w:val="32"/>
          <w:szCs w:val="32"/>
        </w:rPr>
        <w:t>半年</w:t>
      </w:r>
      <w:r>
        <w:rPr>
          <w:rFonts w:hint="eastAsia" w:ascii="仿宋_GB2312" w:hAnsi="仿宋_GB2312" w:eastAsia="仿宋_GB2312" w:cs="仿宋_GB2312"/>
          <w:sz w:val="32"/>
          <w:szCs w:val="32"/>
        </w:rPr>
        <w:t>思想课考试成绩为93分，技术课考试成绩为88分</w:t>
      </w:r>
      <w:r>
        <w:rPr>
          <w:rFonts w:ascii="仿宋_GB2312" w:hAnsi="仿宋_GB2312" w:eastAsia="仿宋_GB2312" w:cs="仿宋_GB2312"/>
          <w:sz w:val="32"/>
          <w:szCs w:val="32"/>
        </w:rPr>
        <w:t>，文化课</w:t>
      </w:r>
      <w:r>
        <w:rPr>
          <w:rFonts w:hint="eastAsia" w:ascii="仿宋_GB2312" w:hAnsi="仿宋_GB2312" w:eastAsia="仿宋_GB2312" w:cs="仿宋_GB2312"/>
          <w:sz w:val="32"/>
          <w:szCs w:val="32"/>
        </w:rPr>
        <w:t>非入学；202</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年上</w:t>
      </w:r>
      <w:r>
        <w:rPr>
          <w:rFonts w:ascii="仿宋_GB2312" w:hAnsi="仿宋_GB2312" w:eastAsia="仿宋_GB2312" w:cs="仿宋_GB2312"/>
          <w:sz w:val="32"/>
          <w:szCs w:val="32"/>
        </w:rPr>
        <w:t>半</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思想课</w:t>
      </w:r>
      <w:r>
        <w:rPr>
          <w:rFonts w:hint="eastAsia" w:ascii="仿宋_GB2312" w:hAnsi="仿宋_GB2312" w:eastAsia="仿宋_GB2312" w:cs="仿宋_GB2312"/>
          <w:sz w:val="32"/>
          <w:szCs w:val="32"/>
        </w:rPr>
        <w:t>考试成绩为88分</w:t>
      </w:r>
      <w:r>
        <w:rPr>
          <w:rFonts w:ascii="仿宋_GB2312" w:hAnsi="仿宋_GB2312" w:eastAsia="仿宋_GB2312" w:cs="仿宋_GB2312"/>
          <w:sz w:val="32"/>
          <w:szCs w:val="32"/>
        </w:rPr>
        <w:t>，技术课</w:t>
      </w:r>
      <w:r>
        <w:rPr>
          <w:rFonts w:hint="eastAsia" w:ascii="仿宋_GB2312" w:hAnsi="仿宋_GB2312" w:eastAsia="仿宋_GB2312" w:cs="仿宋_GB2312"/>
          <w:sz w:val="32"/>
          <w:szCs w:val="32"/>
        </w:rPr>
        <w:t>考试成绩为96分</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文化</w:t>
      </w:r>
      <w:r>
        <w:rPr>
          <w:rFonts w:ascii="仿宋_GB2312" w:hAnsi="仿宋_GB2312" w:eastAsia="仿宋_GB2312" w:cs="仿宋_GB2312"/>
          <w:sz w:val="32"/>
          <w:szCs w:val="32"/>
        </w:rPr>
        <w:t>课</w:t>
      </w:r>
      <w:r>
        <w:rPr>
          <w:rFonts w:hint="eastAsia" w:ascii="仿宋_GB2312" w:hAnsi="仿宋_GB2312" w:eastAsia="仿宋_GB2312" w:cs="仿宋_GB2312"/>
          <w:sz w:val="32"/>
          <w:szCs w:val="32"/>
        </w:rPr>
        <w:t>非入学。</w:t>
      </w:r>
    </w:p>
    <w:p>
      <w:pPr>
        <w:spacing w:line="6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劳动改造方面，该犯作为缝纫工，能够服从管理分配，积极学习劳动技能，按照工艺要求和质量标准，较好完成劳动改造任务。</w:t>
      </w:r>
    </w:p>
    <w:p>
      <w:pPr>
        <w:spacing w:line="6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该犯财产性判项部分，依据卢氏县人民法院出具的</w:t>
      </w:r>
      <w:r>
        <w:rPr>
          <w:rFonts w:hint="eastAsia" w:ascii="仿宋_GB2312" w:hAnsi="仿宋_GB2312" w:eastAsia="仿宋_GB2312" w:cs="仿宋_GB2312"/>
          <w:b/>
          <w:sz w:val="32"/>
          <w:szCs w:val="32"/>
        </w:rPr>
        <w:t>000</w:t>
      </w:r>
      <w:r>
        <w:rPr>
          <w:rFonts w:ascii="仿宋_GB2312" w:hAnsi="仿宋_GB2312" w:eastAsia="仿宋_GB2312" w:cs="仿宋_GB2312"/>
          <w:b/>
          <w:sz w:val="32"/>
          <w:szCs w:val="32"/>
        </w:rPr>
        <w:t>9216767</w:t>
      </w:r>
      <w:r>
        <w:rPr>
          <w:rFonts w:hint="eastAsia" w:ascii="仿宋_GB2312" w:hAnsi="仿宋_GB2312" w:eastAsia="仿宋_GB2312" w:cs="仿宋_GB2312"/>
          <w:sz w:val="32"/>
          <w:szCs w:val="32"/>
        </w:rPr>
        <w:t>号电子发票显示，</w:t>
      </w:r>
      <w:r>
        <w:rPr>
          <w:rFonts w:ascii="仿宋_GB2312" w:hAnsi="仿宋_GB2312" w:eastAsia="仿宋_GB2312" w:cs="仿宋_GB2312"/>
          <w:sz w:val="32"/>
          <w:szCs w:val="32"/>
        </w:rPr>
        <w:t>该犯家属</w:t>
      </w:r>
      <w:r>
        <w:rPr>
          <w:rFonts w:hint="eastAsia" w:ascii="仿宋_GB2312" w:hAnsi="仿宋_GB2312" w:eastAsia="仿宋_GB2312" w:cs="仿宋_GB2312"/>
          <w:sz w:val="32"/>
          <w:szCs w:val="32"/>
        </w:rPr>
        <w:t>已于2024年</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日向</w:t>
      </w:r>
      <w:r>
        <w:rPr>
          <w:rFonts w:ascii="仿宋_GB2312" w:hAnsi="仿宋_GB2312" w:eastAsia="仿宋_GB2312" w:cs="仿宋_GB2312"/>
          <w:sz w:val="32"/>
          <w:szCs w:val="32"/>
        </w:rPr>
        <w:t>原审人民法院缴纳</w:t>
      </w:r>
      <w:r>
        <w:rPr>
          <w:rFonts w:hint="eastAsia" w:ascii="仿宋_GB2312" w:hAnsi="仿宋_GB2312" w:eastAsia="仿宋_GB2312" w:cs="仿宋_GB2312"/>
          <w:sz w:val="32"/>
          <w:szCs w:val="32"/>
        </w:rPr>
        <w:t>罚没</w:t>
      </w:r>
      <w:r>
        <w:rPr>
          <w:rFonts w:ascii="仿宋_GB2312" w:hAnsi="仿宋_GB2312" w:eastAsia="仿宋_GB2312" w:cs="仿宋_GB2312"/>
          <w:sz w:val="32"/>
          <w:szCs w:val="32"/>
        </w:rPr>
        <w:t>收入6000</w:t>
      </w:r>
      <w:r>
        <w:rPr>
          <w:rFonts w:hint="eastAsia" w:ascii="仿宋_GB2312" w:hAnsi="仿宋_GB2312" w:eastAsia="仿宋_GB2312" w:cs="仿宋_GB2312"/>
          <w:sz w:val="32"/>
          <w:szCs w:val="32"/>
        </w:rPr>
        <w:t>元。依据河南省卢氏</w:t>
      </w:r>
      <w:r>
        <w:rPr>
          <w:rFonts w:ascii="仿宋_GB2312" w:hAnsi="仿宋_GB2312" w:eastAsia="仿宋_GB2312" w:cs="仿宋_GB2312"/>
          <w:sz w:val="32"/>
          <w:szCs w:val="32"/>
        </w:rPr>
        <w:t>县人民法院（</w:t>
      </w:r>
      <w:r>
        <w:rPr>
          <w:rFonts w:hint="eastAsia" w:ascii="仿宋_GB2312" w:hAnsi="仿宋_GB2312" w:eastAsia="仿宋_GB2312" w:cs="仿宋_GB2312"/>
          <w:sz w:val="32"/>
          <w:szCs w:val="32"/>
        </w:rPr>
        <w:t>202</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豫</w:t>
      </w:r>
      <w:r>
        <w:rPr>
          <w:rFonts w:ascii="仿宋_GB2312" w:hAnsi="仿宋_GB2312" w:eastAsia="仿宋_GB2312" w:cs="仿宋_GB2312"/>
          <w:sz w:val="32"/>
          <w:szCs w:val="32"/>
        </w:rPr>
        <w:t>1224</w:t>
      </w:r>
      <w:r>
        <w:rPr>
          <w:rFonts w:hint="eastAsia" w:ascii="仿宋_GB2312" w:hAnsi="仿宋_GB2312" w:eastAsia="仿宋_GB2312" w:cs="仿宋_GB2312"/>
          <w:sz w:val="32"/>
          <w:szCs w:val="32"/>
        </w:rPr>
        <w:t>刑初</w:t>
      </w:r>
      <w:r>
        <w:rPr>
          <w:rFonts w:ascii="仿宋_GB2312" w:hAnsi="仿宋_GB2312" w:eastAsia="仿宋_GB2312" w:cs="仿宋_GB2312"/>
          <w:sz w:val="32"/>
          <w:szCs w:val="32"/>
        </w:rPr>
        <w:t>57</w:t>
      </w:r>
      <w:r>
        <w:rPr>
          <w:rFonts w:hint="eastAsia" w:ascii="仿宋_GB2312" w:hAnsi="仿宋_GB2312" w:eastAsia="仿宋_GB2312" w:cs="仿宋_GB2312"/>
          <w:sz w:val="32"/>
          <w:szCs w:val="32"/>
        </w:rPr>
        <w:t>号</w:t>
      </w:r>
      <w:r>
        <w:rPr>
          <w:rFonts w:ascii="仿宋_GB2312" w:hAnsi="仿宋_GB2312" w:eastAsia="仿宋_GB2312" w:cs="仿宋_GB2312"/>
          <w:sz w:val="32"/>
          <w:szCs w:val="32"/>
        </w:rPr>
        <w:t>刑事判决书显示</w:t>
      </w:r>
      <w:r>
        <w:rPr>
          <w:rFonts w:hint="eastAsia" w:ascii="仿宋_GB2312" w:hAnsi="仿宋_GB2312" w:eastAsia="仿宋_GB2312" w:cs="仿宋_GB2312"/>
          <w:b/>
          <w:sz w:val="32"/>
          <w:szCs w:val="32"/>
        </w:rPr>
        <w:t>“刘海宇到</w:t>
      </w:r>
      <w:r>
        <w:rPr>
          <w:rFonts w:ascii="仿宋_GB2312" w:hAnsi="仿宋_GB2312" w:eastAsia="仿宋_GB2312" w:cs="仿宋_GB2312"/>
          <w:b/>
          <w:sz w:val="32"/>
          <w:szCs w:val="32"/>
        </w:rPr>
        <w:t>案后退</w:t>
      </w:r>
      <w:r>
        <w:rPr>
          <w:rFonts w:hint="eastAsia" w:ascii="仿宋_GB2312" w:hAnsi="仿宋_GB2312" w:eastAsia="仿宋_GB2312" w:cs="仿宋_GB2312"/>
          <w:b/>
          <w:sz w:val="32"/>
          <w:szCs w:val="32"/>
        </w:rPr>
        <w:t>赔被害人杨喜梅2</w:t>
      </w:r>
      <w:r>
        <w:rPr>
          <w:rFonts w:ascii="仿宋_GB2312" w:hAnsi="仿宋_GB2312" w:eastAsia="仿宋_GB2312" w:cs="仿宋_GB2312"/>
          <w:b/>
          <w:sz w:val="32"/>
          <w:szCs w:val="32"/>
        </w:rPr>
        <w:t>0</w:t>
      </w:r>
      <w:r>
        <w:rPr>
          <w:rFonts w:hint="eastAsia" w:ascii="仿宋_GB2312" w:hAnsi="仿宋_GB2312" w:eastAsia="仿宋_GB2312" w:cs="仿宋_GB2312"/>
          <w:b/>
          <w:sz w:val="32"/>
          <w:szCs w:val="32"/>
        </w:rPr>
        <w:t>000元，取得杨喜梅谅解”。</w:t>
      </w:r>
      <w:r>
        <w:rPr>
          <w:rFonts w:hint="eastAsia" w:ascii="仿宋_GB2312" w:hAnsi="仿宋_GB2312" w:eastAsia="仿宋_GB2312" w:cs="仿宋_GB2312"/>
          <w:sz w:val="32"/>
          <w:szCs w:val="32"/>
        </w:rPr>
        <w:t>至此</w:t>
      </w:r>
      <w:r>
        <w:rPr>
          <w:rFonts w:ascii="仿宋_GB2312" w:hAnsi="仿宋_GB2312" w:eastAsia="仿宋_GB2312" w:cs="仿宋_GB2312"/>
          <w:sz w:val="32"/>
          <w:szCs w:val="32"/>
        </w:rPr>
        <w:t>，该犯财产刑判项已全部履行完毕。</w:t>
      </w:r>
    </w:p>
    <w:p>
      <w:pPr>
        <w:spacing w:line="620" w:lineRule="exact"/>
        <w:ind w:firstLine="640" w:firstLineChars="200"/>
        <w:rPr>
          <w:rFonts w:ascii="仿宋" w:hAnsi="仿宋" w:eastAsia="仿宋" w:cs="Microsoft New Tai Lue"/>
          <w:b/>
          <w:sz w:val="32"/>
          <w:szCs w:val="32"/>
        </w:rPr>
      </w:pPr>
      <w:r>
        <w:rPr>
          <w:rFonts w:hint="eastAsia" w:ascii="仿宋_GB2312" w:hAnsi="仿宋_GB2312" w:eastAsia="仿宋_GB2312" w:cs="仿宋_GB2312"/>
          <w:sz w:val="32"/>
          <w:szCs w:val="32"/>
        </w:rPr>
        <w:t>根据监狱</w:t>
      </w:r>
      <w:r>
        <w:rPr>
          <w:rFonts w:ascii="仿宋_GB2312" w:hAnsi="仿宋_GB2312" w:eastAsia="仿宋_GB2312" w:cs="仿宋_GB2312"/>
          <w:sz w:val="32"/>
          <w:szCs w:val="32"/>
        </w:rPr>
        <w:t>函请</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该犯居住地</w:t>
      </w:r>
      <w:r>
        <w:rPr>
          <w:rFonts w:hint="eastAsia" w:ascii="仿宋_GB2312" w:hAnsi="仿宋_GB2312" w:eastAsia="仿宋_GB2312" w:cs="仿宋_GB2312"/>
          <w:sz w:val="32"/>
          <w:szCs w:val="32"/>
        </w:rPr>
        <w:t>广西壮族自治区容县司法局</w:t>
      </w:r>
      <w:r>
        <w:rPr>
          <w:rFonts w:ascii="仿宋_GB2312" w:hAnsi="仿宋_GB2312" w:eastAsia="仿宋_GB2312" w:cs="仿宋_GB2312"/>
          <w:sz w:val="32"/>
          <w:szCs w:val="32"/>
        </w:rPr>
        <w:t>对该犯</w:t>
      </w:r>
      <w:r>
        <w:rPr>
          <w:rFonts w:hint="eastAsia" w:ascii="仿宋_GB2312" w:hAnsi="仿宋_GB2312" w:eastAsia="仿宋_GB2312" w:cs="仿宋_GB2312"/>
          <w:sz w:val="32"/>
          <w:szCs w:val="32"/>
        </w:rPr>
        <w:t>是否适用</w:t>
      </w:r>
      <w:r>
        <w:rPr>
          <w:rFonts w:ascii="仿宋_GB2312" w:hAnsi="仿宋_GB2312" w:eastAsia="仿宋_GB2312" w:cs="仿宋_GB2312"/>
          <w:sz w:val="32"/>
          <w:szCs w:val="32"/>
        </w:rPr>
        <w:t>社区矫正进行了调查评估，</w:t>
      </w:r>
      <w:r>
        <w:rPr>
          <w:rFonts w:hint="eastAsia" w:ascii="仿宋_GB2312" w:hAnsi="仿宋_GB2312" w:eastAsia="仿宋_GB2312" w:cs="仿宋_GB2312"/>
          <w:sz w:val="32"/>
          <w:szCs w:val="32"/>
        </w:rPr>
        <w:t>并于202</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23</w:t>
      </w:r>
      <w:r>
        <w:rPr>
          <w:rFonts w:hint="eastAsia" w:ascii="仿宋_GB2312" w:hAnsi="仿宋_GB2312" w:eastAsia="仿宋_GB2312" w:cs="仿宋_GB2312"/>
          <w:sz w:val="32"/>
          <w:szCs w:val="32"/>
        </w:rPr>
        <w:t>日</w:t>
      </w:r>
      <w:r>
        <w:rPr>
          <w:rFonts w:ascii="仿宋_GB2312" w:hAnsi="仿宋_GB2312" w:eastAsia="仿宋_GB2312" w:cs="仿宋_GB2312"/>
          <w:sz w:val="32"/>
          <w:szCs w:val="32"/>
        </w:rPr>
        <w:t>作出（</w:t>
      </w:r>
      <w:r>
        <w:rPr>
          <w:rFonts w:hint="eastAsia" w:ascii="仿宋_GB2312" w:hAnsi="仿宋_GB2312" w:eastAsia="仿宋_GB2312" w:cs="仿宋_GB2312"/>
          <w:sz w:val="32"/>
          <w:szCs w:val="32"/>
        </w:rPr>
        <w:t>202</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容矫调</w:t>
      </w:r>
      <w:r>
        <w:rPr>
          <w:rFonts w:ascii="仿宋_GB2312" w:hAnsi="仿宋_GB2312" w:eastAsia="仿宋_GB2312" w:cs="仿宋_GB2312"/>
          <w:sz w:val="32"/>
          <w:szCs w:val="32"/>
        </w:rPr>
        <w:t>评字第78</w:t>
      </w:r>
      <w:r>
        <w:rPr>
          <w:rFonts w:hint="eastAsia" w:ascii="仿宋_GB2312" w:hAnsi="仿宋_GB2312" w:eastAsia="仿宋_GB2312" w:cs="仿宋_GB2312"/>
          <w:sz w:val="32"/>
          <w:szCs w:val="32"/>
        </w:rPr>
        <w:t>号</w:t>
      </w:r>
      <w:r>
        <w:rPr>
          <w:rFonts w:ascii="仿宋_GB2312" w:hAnsi="仿宋_GB2312" w:eastAsia="仿宋_GB2312" w:cs="仿宋_GB2312"/>
          <w:sz w:val="32"/>
          <w:szCs w:val="32"/>
        </w:rPr>
        <w:t>调查评估意见书，</w:t>
      </w:r>
      <w:r>
        <w:rPr>
          <w:rFonts w:hint="eastAsia" w:ascii="仿宋_GB2312" w:hAnsi="仿宋_GB2312" w:eastAsia="仿宋_GB2312" w:cs="仿宋_GB2312"/>
          <w:sz w:val="32"/>
          <w:szCs w:val="32"/>
        </w:rPr>
        <w:t>其</w:t>
      </w:r>
      <w:r>
        <w:rPr>
          <w:rFonts w:ascii="仿宋_GB2312" w:hAnsi="仿宋_GB2312" w:eastAsia="仿宋_GB2312" w:cs="仿宋_GB2312"/>
          <w:sz w:val="32"/>
          <w:szCs w:val="32"/>
        </w:rPr>
        <w:t>评估意见</w:t>
      </w:r>
      <w:r>
        <w:rPr>
          <w:rFonts w:hint="eastAsia" w:ascii="仿宋_GB2312" w:hAnsi="仿宋_GB2312" w:eastAsia="仿宋_GB2312" w:cs="仿宋_GB2312"/>
          <w:sz w:val="32"/>
          <w:szCs w:val="32"/>
        </w:rPr>
        <w:t>为</w:t>
      </w:r>
      <w:r>
        <w:rPr>
          <w:rFonts w:ascii="仿宋_GB2312" w:hAnsi="仿宋_GB2312" w:eastAsia="仿宋_GB2312" w:cs="仿宋_GB2312"/>
          <w:sz w:val="32"/>
          <w:szCs w:val="32"/>
        </w:rPr>
        <w:t>：</w:t>
      </w:r>
      <w:r>
        <w:rPr>
          <w:rFonts w:hint="eastAsia" w:ascii="仿宋" w:hAnsi="仿宋" w:eastAsia="仿宋" w:cs="Microsoft New Tai Lue"/>
          <w:b/>
          <w:sz w:val="32"/>
          <w:szCs w:val="32"/>
        </w:rPr>
        <w:t>“综合以上</w:t>
      </w:r>
      <w:r>
        <w:rPr>
          <w:rFonts w:ascii="仿宋" w:hAnsi="仿宋" w:eastAsia="仿宋" w:cs="Microsoft New Tai Lue"/>
          <w:b/>
          <w:sz w:val="32"/>
          <w:szCs w:val="32"/>
        </w:rPr>
        <w:t>情况，</w:t>
      </w:r>
      <w:r>
        <w:rPr>
          <w:rFonts w:hint="eastAsia" w:ascii="仿宋" w:hAnsi="仿宋" w:eastAsia="仿宋" w:cs="Microsoft New Tai Lue"/>
          <w:b/>
          <w:sz w:val="32"/>
          <w:szCs w:val="32"/>
        </w:rPr>
        <w:t>评估</w:t>
      </w:r>
      <w:r>
        <w:rPr>
          <w:rFonts w:ascii="仿宋" w:hAnsi="仿宋" w:eastAsia="仿宋" w:cs="Microsoft New Tai Lue"/>
          <w:b/>
          <w:sz w:val="32"/>
          <w:szCs w:val="32"/>
        </w:rPr>
        <w:t>意见为</w:t>
      </w:r>
      <w:r>
        <w:rPr>
          <w:rFonts w:hint="eastAsia" w:ascii="仿宋" w:hAnsi="仿宋" w:eastAsia="仿宋" w:cs="Microsoft New Tai Lue"/>
          <w:b/>
          <w:sz w:val="32"/>
          <w:szCs w:val="32"/>
        </w:rPr>
        <w:t>刘海宇适用</w:t>
      </w:r>
      <w:r>
        <w:rPr>
          <w:rFonts w:ascii="仿宋" w:hAnsi="仿宋" w:eastAsia="仿宋" w:cs="Microsoft New Tai Lue"/>
          <w:b/>
          <w:sz w:val="32"/>
          <w:szCs w:val="32"/>
        </w:rPr>
        <w:t>社区矫正。</w:t>
      </w:r>
      <w:r>
        <w:rPr>
          <w:rFonts w:hint="eastAsia" w:ascii="仿宋" w:hAnsi="仿宋" w:eastAsia="仿宋" w:cs="Microsoft New Tai Lue"/>
          <w:b/>
          <w:sz w:val="32"/>
          <w:szCs w:val="32"/>
        </w:rPr>
        <w:t>”</w:t>
      </w:r>
    </w:p>
    <w:p>
      <w:pPr>
        <w:pStyle w:val="3"/>
        <w:spacing w:line="620" w:lineRule="exact"/>
        <w:ind w:left="0" w:leftChars="0" w:firstLine="640" w:firstLineChars="200"/>
        <w:rPr>
          <w:rFonts w:hAnsi="仿宋_GB2312" w:cs="仿宋_GB2312"/>
        </w:rPr>
      </w:pPr>
      <w:r>
        <w:rPr>
          <w:rFonts w:hint="eastAsia" w:hAnsi="仿宋_GB2312" w:cs="仿宋_GB2312"/>
        </w:rPr>
        <w:t>为此，根据《中华人民共和国监狱法》第三十二条、《中华人民共和国刑法》第八十一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刘海宇予以假释。特提请裁定。</w:t>
      </w:r>
    </w:p>
    <w:p>
      <w:pPr>
        <w:pStyle w:val="3"/>
        <w:spacing w:line="620" w:lineRule="exact"/>
        <w:ind w:left="0" w:leftChars="0"/>
        <w:rPr>
          <w:rFonts w:hAnsi="仿宋_GB2312" w:cs="仿宋_GB2312"/>
        </w:rPr>
      </w:pPr>
    </w:p>
    <w:p>
      <w:pPr>
        <w:pStyle w:val="3"/>
        <w:spacing w:line="620" w:lineRule="exact"/>
        <w:ind w:left="0" w:leftChars="0"/>
        <w:rPr>
          <w:rFonts w:hAnsi="仿宋_GB2312" w:cs="仿宋_GB2312"/>
        </w:rPr>
      </w:pPr>
    </w:p>
    <w:p>
      <w:pPr>
        <w:pStyle w:val="3"/>
        <w:spacing w:line="620" w:lineRule="exact"/>
        <w:ind w:left="0" w:leftChars="0" w:firstLine="640" w:firstLineChars="200"/>
        <w:rPr>
          <w:rFonts w:hAnsi="仿宋_GB2312" w:cs="仿宋_GB2312"/>
        </w:rPr>
      </w:pPr>
      <w:r>
        <w:rPr>
          <w:rFonts w:hint="eastAsia" w:hAnsi="仿宋_GB2312" w:cs="仿宋_GB2312"/>
        </w:rPr>
        <w:t>此致</w:t>
      </w:r>
    </w:p>
    <w:p>
      <w:pPr>
        <w:pStyle w:val="3"/>
        <w:spacing w:line="620" w:lineRule="exact"/>
        <w:ind w:left="0" w:leftChars="0"/>
        <w:rPr>
          <w:rFonts w:hAnsi="仿宋_GB2312" w:cs="仿宋_GB2312"/>
        </w:rPr>
      </w:pPr>
      <w:r>
        <w:rPr>
          <w:rFonts w:hint="eastAsia" w:hAnsi="仿宋_GB2312" w:cs="仿宋_GB2312"/>
        </w:rPr>
        <w:t>三门峡市中级人民法院</w:t>
      </w:r>
    </w:p>
    <w:p>
      <w:pPr>
        <w:pStyle w:val="3"/>
        <w:spacing w:line="620" w:lineRule="exact"/>
        <w:ind w:left="0" w:leftChars="0" w:right="640"/>
        <w:jc w:val="right"/>
        <w:rPr>
          <w:rFonts w:hAnsi="仿宋_GB2312" w:cs="仿宋_GB2312"/>
        </w:rPr>
      </w:pPr>
      <w:bookmarkStart w:id="0" w:name="_GoBack"/>
      <w:bookmarkEnd w:id="0"/>
      <w:r>
        <w:rPr>
          <w:rFonts w:hint="eastAsia" w:hAnsi="仿宋_GB2312" w:cs="仿宋_GB2312"/>
        </w:rPr>
        <w:t>（公章）</w:t>
      </w:r>
    </w:p>
    <w:p>
      <w:pPr>
        <w:pStyle w:val="3"/>
        <w:spacing w:line="620" w:lineRule="exact"/>
        <w:ind w:left="0" w:leftChars="0"/>
        <w:jc w:val="right"/>
        <w:rPr>
          <w:rFonts w:hAnsi="仿宋_GB2312" w:cs="仿宋_GB2312"/>
        </w:rPr>
      </w:pPr>
      <w:r>
        <w:rPr>
          <w:rFonts w:hint="eastAsia" w:hAnsi="仿宋_GB2312" w:cs="仿宋_GB2312"/>
        </w:rPr>
        <w:t>202</w:t>
      </w:r>
      <w:r>
        <w:rPr>
          <w:rFonts w:hAnsi="仿宋_GB2312" w:cs="仿宋_GB2312"/>
        </w:rPr>
        <w:t>6</w:t>
      </w:r>
      <w:r>
        <w:rPr>
          <w:rFonts w:hint="eastAsia" w:hAnsi="仿宋_GB2312" w:cs="仿宋_GB2312"/>
        </w:rPr>
        <w:t>年</w:t>
      </w:r>
      <w:r>
        <w:rPr>
          <w:rFonts w:hAnsi="仿宋_GB2312" w:cs="仿宋_GB2312"/>
        </w:rPr>
        <w:t>1</w:t>
      </w:r>
      <w:r>
        <w:rPr>
          <w:rFonts w:hint="eastAsia" w:hAnsi="仿宋_GB2312" w:cs="仿宋_GB2312"/>
        </w:rPr>
        <w:t>月</w:t>
      </w:r>
      <w:r>
        <w:rPr>
          <w:rFonts w:hAnsi="仿宋_GB2312" w:cs="仿宋_GB2312"/>
        </w:rPr>
        <w:t>22</w:t>
      </w:r>
      <w:r>
        <w:rPr>
          <w:rFonts w:hint="eastAsia" w:hAnsi="仿宋_GB2312" w:cs="仿宋_GB2312"/>
        </w:rPr>
        <w:t>日</w:t>
      </w:r>
    </w:p>
    <w:p>
      <w:pPr>
        <w:pStyle w:val="3"/>
        <w:spacing w:line="620" w:lineRule="exact"/>
        <w:ind w:left="0" w:leftChars="0"/>
        <w:rPr>
          <w:rFonts w:hAnsi="仿宋_GB2312" w:cs="仿宋_GB2312"/>
        </w:rPr>
      </w:pPr>
    </w:p>
    <w:p>
      <w:pPr>
        <w:pStyle w:val="3"/>
        <w:spacing w:line="620" w:lineRule="exact"/>
        <w:ind w:left="0" w:leftChars="0"/>
        <w:rPr>
          <w:rFonts w:hAnsi="仿宋_GB2312" w:cs="仿宋_GB2312"/>
        </w:rPr>
      </w:pPr>
      <w:r>
        <w:rPr>
          <w:rFonts w:hint="eastAsia" w:hAnsi="仿宋_GB2312" w:cs="仿宋_GB2312"/>
        </w:rPr>
        <w:t>抄送：三门峡市人民检察院</w:t>
      </w:r>
    </w:p>
    <w:sectPr>
      <w:headerReference r:id="rId3" w:type="default"/>
      <w:type w:val="continuous"/>
      <w:pgSz w:w="11906" w:h="16838"/>
      <w:pgMar w:top="1247" w:right="1304" w:bottom="1247" w:left="130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icrosoft New Tai Lue">
    <w:panose1 w:val="020B0502040204020203"/>
    <w:charset w:val="00"/>
    <w:family w:val="swiss"/>
    <w:pitch w:val="default"/>
    <w:sig w:usb0="00000003" w:usb1="00000000" w:usb2="80000000" w:usb3="00000000" w:csb0="0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RiMTAzMjRkOWYxNmU5ZmRlYzQ3MmY5ZDdkOTc4ZWQifQ=="/>
  </w:docVars>
  <w:rsids>
    <w:rsidRoot w:val="00172A27"/>
    <w:rsid w:val="0000265D"/>
    <w:rsid w:val="00004EFD"/>
    <w:rsid w:val="0001340E"/>
    <w:rsid w:val="00016278"/>
    <w:rsid w:val="00034314"/>
    <w:rsid w:val="00041049"/>
    <w:rsid w:val="00044541"/>
    <w:rsid w:val="00045F85"/>
    <w:rsid w:val="00052D0D"/>
    <w:rsid w:val="00054A4E"/>
    <w:rsid w:val="000712BE"/>
    <w:rsid w:val="00075175"/>
    <w:rsid w:val="00076A05"/>
    <w:rsid w:val="00083C4A"/>
    <w:rsid w:val="00091E2A"/>
    <w:rsid w:val="00093989"/>
    <w:rsid w:val="00093A95"/>
    <w:rsid w:val="000A0D10"/>
    <w:rsid w:val="000A2BEE"/>
    <w:rsid w:val="000B0C5B"/>
    <w:rsid w:val="000B74A3"/>
    <w:rsid w:val="000F3339"/>
    <w:rsid w:val="001003E1"/>
    <w:rsid w:val="00102E71"/>
    <w:rsid w:val="001129B4"/>
    <w:rsid w:val="00112D92"/>
    <w:rsid w:val="00127A22"/>
    <w:rsid w:val="00131D13"/>
    <w:rsid w:val="00134422"/>
    <w:rsid w:val="0016079C"/>
    <w:rsid w:val="00172A27"/>
    <w:rsid w:val="00174364"/>
    <w:rsid w:val="00174CB0"/>
    <w:rsid w:val="001A174A"/>
    <w:rsid w:val="001A1A4E"/>
    <w:rsid w:val="001B0006"/>
    <w:rsid w:val="001B0F7F"/>
    <w:rsid w:val="001B4EDC"/>
    <w:rsid w:val="001B5162"/>
    <w:rsid w:val="001B6B1A"/>
    <w:rsid w:val="001C2B16"/>
    <w:rsid w:val="001C437F"/>
    <w:rsid w:val="001D410D"/>
    <w:rsid w:val="001D726F"/>
    <w:rsid w:val="001E1E0C"/>
    <w:rsid w:val="001E377B"/>
    <w:rsid w:val="001F74C7"/>
    <w:rsid w:val="00202718"/>
    <w:rsid w:val="002120E1"/>
    <w:rsid w:val="0022135E"/>
    <w:rsid w:val="00222972"/>
    <w:rsid w:val="00223F01"/>
    <w:rsid w:val="00226546"/>
    <w:rsid w:val="00230186"/>
    <w:rsid w:val="0024306A"/>
    <w:rsid w:val="00256A0B"/>
    <w:rsid w:val="002613ED"/>
    <w:rsid w:val="00263483"/>
    <w:rsid w:val="0027166A"/>
    <w:rsid w:val="00275CBE"/>
    <w:rsid w:val="002A0E8F"/>
    <w:rsid w:val="002D39AD"/>
    <w:rsid w:val="002E4044"/>
    <w:rsid w:val="002E6A36"/>
    <w:rsid w:val="002F141F"/>
    <w:rsid w:val="002F3D61"/>
    <w:rsid w:val="002F6155"/>
    <w:rsid w:val="00307ECA"/>
    <w:rsid w:val="00321F01"/>
    <w:rsid w:val="00326F3D"/>
    <w:rsid w:val="00330F5D"/>
    <w:rsid w:val="00334CA5"/>
    <w:rsid w:val="00337267"/>
    <w:rsid w:val="003557D9"/>
    <w:rsid w:val="00371C2A"/>
    <w:rsid w:val="00373B69"/>
    <w:rsid w:val="003A4805"/>
    <w:rsid w:val="003C3EA2"/>
    <w:rsid w:val="003D75F8"/>
    <w:rsid w:val="003E1FB5"/>
    <w:rsid w:val="003E2C10"/>
    <w:rsid w:val="003F3269"/>
    <w:rsid w:val="00406A69"/>
    <w:rsid w:val="00407651"/>
    <w:rsid w:val="00410BA8"/>
    <w:rsid w:val="00416F1A"/>
    <w:rsid w:val="004463F5"/>
    <w:rsid w:val="00461E86"/>
    <w:rsid w:val="0046302E"/>
    <w:rsid w:val="00463D2F"/>
    <w:rsid w:val="0047529A"/>
    <w:rsid w:val="00483E8F"/>
    <w:rsid w:val="00497825"/>
    <w:rsid w:val="004D10BF"/>
    <w:rsid w:val="004D4909"/>
    <w:rsid w:val="004E1B08"/>
    <w:rsid w:val="004E22D3"/>
    <w:rsid w:val="004E4B68"/>
    <w:rsid w:val="004F34EB"/>
    <w:rsid w:val="004F7A67"/>
    <w:rsid w:val="00522C72"/>
    <w:rsid w:val="005259B9"/>
    <w:rsid w:val="005312A8"/>
    <w:rsid w:val="00531E1E"/>
    <w:rsid w:val="00534C57"/>
    <w:rsid w:val="0054780D"/>
    <w:rsid w:val="00555E74"/>
    <w:rsid w:val="00557ADC"/>
    <w:rsid w:val="005639C6"/>
    <w:rsid w:val="00563DF3"/>
    <w:rsid w:val="005647CE"/>
    <w:rsid w:val="00564923"/>
    <w:rsid w:val="005703EE"/>
    <w:rsid w:val="00573392"/>
    <w:rsid w:val="0057455D"/>
    <w:rsid w:val="00574D65"/>
    <w:rsid w:val="00575EBB"/>
    <w:rsid w:val="005764EB"/>
    <w:rsid w:val="00583305"/>
    <w:rsid w:val="00585EB8"/>
    <w:rsid w:val="00590504"/>
    <w:rsid w:val="00593EE2"/>
    <w:rsid w:val="005A02A0"/>
    <w:rsid w:val="005A1103"/>
    <w:rsid w:val="005A4489"/>
    <w:rsid w:val="005B0887"/>
    <w:rsid w:val="005B5EB1"/>
    <w:rsid w:val="005B685C"/>
    <w:rsid w:val="005C2A58"/>
    <w:rsid w:val="005C3A19"/>
    <w:rsid w:val="005D00C3"/>
    <w:rsid w:val="005D3AE5"/>
    <w:rsid w:val="005E38A4"/>
    <w:rsid w:val="00600E86"/>
    <w:rsid w:val="006054D8"/>
    <w:rsid w:val="00607CB4"/>
    <w:rsid w:val="0061701E"/>
    <w:rsid w:val="00626D78"/>
    <w:rsid w:val="00632071"/>
    <w:rsid w:val="0063295D"/>
    <w:rsid w:val="00634D3E"/>
    <w:rsid w:val="006358D0"/>
    <w:rsid w:val="00650F92"/>
    <w:rsid w:val="00655A20"/>
    <w:rsid w:val="0066197D"/>
    <w:rsid w:val="00670B81"/>
    <w:rsid w:val="00683D8C"/>
    <w:rsid w:val="00687152"/>
    <w:rsid w:val="006924EF"/>
    <w:rsid w:val="00696001"/>
    <w:rsid w:val="006B0304"/>
    <w:rsid w:val="006B7F7D"/>
    <w:rsid w:val="006C2121"/>
    <w:rsid w:val="006D11F3"/>
    <w:rsid w:val="006D1D25"/>
    <w:rsid w:val="006D3C42"/>
    <w:rsid w:val="006E2865"/>
    <w:rsid w:val="006E7ADF"/>
    <w:rsid w:val="006F0E5D"/>
    <w:rsid w:val="006F1AF3"/>
    <w:rsid w:val="00700398"/>
    <w:rsid w:val="00716428"/>
    <w:rsid w:val="00723CC8"/>
    <w:rsid w:val="00724104"/>
    <w:rsid w:val="007321D7"/>
    <w:rsid w:val="00733137"/>
    <w:rsid w:val="007378E4"/>
    <w:rsid w:val="007407BB"/>
    <w:rsid w:val="00751491"/>
    <w:rsid w:val="007571DA"/>
    <w:rsid w:val="00761A40"/>
    <w:rsid w:val="00765C12"/>
    <w:rsid w:val="007751BE"/>
    <w:rsid w:val="007826AE"/>
    <w:rsid w:val="007850B9"/>
    <w:rsid w:val="00791C66"/>
    <w:rsid w:val="0079337E"/>
    <w:rsid w:val="007A684A"/>
    <w:rsid w:val="007B1310"/>
    <w:rsid w:val="007C0406"/>
    <w:rsid w:val="007C060E"/>
    <w:rsid w:val="007D718D"/>
    <w:rsid w:val="007E416C"/>
    <w:rsid w:val="007E5247"/>
    <w:rsid w:val="007E632D"/>
    <w:rsid w:val="007F2E01"/>
    <w:rsid w:val="007F5E0F"/>
    <w:rsid w:val="008035C7"/>
    <w:rsid w:val="00803926"/>
    <w:rsid w:val="00812223"/>
    <w:rsid w:val="0081434B"/>
    <w:rsid w:val="008175A3"/>
    <w:rsid w:val="008241F7"/>
    <w:rsid w:val="00830371"/>
    <w:rsid w:val="008343F2"/>
    <w:rsid w:val="00837206"/>
    <w:rsid w:val="008468E4"/>
    <w:rsid w:val="00850DB7"/>
    <w:rsid w:val="00860112"/>
    <w:rsid w:val="00861A54"/>
    <w:rsid w:val="00871184"/>
    <w:rsid w:val="0088206A"/>
    <w:rsid w:val="00882CD2"/>
    <w:rsid w:val="00884A61"/>
    <w:rsid w:val="00891717"/>
    <w:rsid w:val="00897F45"/>
    <w:rsid w:val="008A4CBD"/>
    <w:rsid w:val="008B01DE"/>
    <w:rsid w:val="008D3615"/>
    <w:rsid w:val="008F6791"/>
    <w:rsid w:val="00904F9D"/>
    <w:rsid w:val="00905B9F"/>
    <w:rsid w:val="00906BD5"/>
    <w:rsid w:val="00907AAC"/>
    <w:rsid w:val="009130AC"/>
    <w:rsid w:val="009261A6"/>
    <w:rsid w:val="00932C1E"/>
    <w:rsid w:val="009406C5"/>
    <w:rsid w:val="00944DCD"/>
    <w:rsid w:val="00945D18"/>
    <w:rsid w:val="009606C7"/>
    <w:rsid w:val="009628E2"/>
    <w:rsid w:val="00965FEC"/>
    <w:rsid w:val="00975911"/>
    <w:rsid w:val="00977D27"/>
    <w:rsid w:val="00987B98"/>
    <w:rsid w:val="00996B97"/>
    <w:rsid w:val="009975D1"/>
    <w:rsid w:val="009A47CF"/>
    <w:rsid w:val="009B088C"/>
    <w:rsid w:val="009C3C47"/>
    <w:rsid w:val="009E0E59"/>
    <w:rsid w:val="009E25A7"/>
    <w:rsid w:val="009F35A9"/>
    <w:rsid w:val="00A0217A"/>
    <w:rsid w:val="00A16CAA"/>
    <w:rsid w:val="00A34EAF"/>
    <w:rsid w:val="00A44A0F"/>
    <w:rsid w:val="00A47894"/>
    <w:rsid w:val="00A51525"/>
    <w:rsid w:val="00A643A0"/>
    <w:rsid w:val="00A64C69"/>
    <w:rsid w:val="00A651BD"/>
    <w:rsid w:val="00A67BD3"/>
    <w:rsid w:val="00A72088"/>
    <w:rsid w:val="00A835AF"/>
    <w:rsid w:val="00A92D24"/>
    <w:rsid w:val="00A96835"/>
    <w:rsid w:val="00A96DDD"/>
    <w:rsid w:val="00AA2BFD"/>
    <w:rsid w:val="00AB566A"/>
    <w:rsid w:val="00AD261A"/>
    <w:rsid w:val="00AD57E7"/>
    <w:rsid w:val="00AE7A85"/>
    <w:rsid w:val="00AF78DB"/>
    <w:rsid w:val="00B0439A"/>
    <w:rsid w:val="00B06748"/>
    <w:rsid w:val="00B10EE1"/>
    <w:rsid w:val="00B11D01"/>
    <w:rsid w:val="00B21467"/>
    <w:rsid w:val="00B259D3"/>
    <w:rsid w:val="00B44B85"/>
    <w:rsid w:val="00B52178"/>
    <w:rsid w:val="00B5229F"/>
    <w:rsid w:val="00B54D7F"/>
    <w:rsid w:val="00B60892"/>
    <w:rsid w:val="00B6174F"/>
    <w:rsid w:val="00B6343C"/>
    <w:rsid w:val="00B77148"/>
    <w:rsid w:val="00B773A9"/>
    <w:rsid w:val="00B949D4"/>
    <w:rsid w:val="00B96D35"/>
    <w:rsid w:val="00BA121B"/>
    <w:rsid w:val="00BB2CB6"/>
    <w:rsid w:val="00BB35B0"/>
    <w:rsid w:val="00BB4C79"/>
    <w:rsid w:val="00BB6711"/>
    <w:rsid w:val="00BC5BA8"/>
    <w:rsid w:val="00BD2765"/>
    <w:rsid w:val="00BE1073"/>
    <w:rsid w:val="00BE2452"/>
    <w:rsid w:val="00BE3362"/>
    <w:rsid w:val="00BE342A"/>
    <w:rsid w:val="00BE47E2"/>
    <w:rsid w:val="00BF4E9D"/>
    <w:rsid w:val="00C16CB4"/>
    <w:rsid w:val="00C26FBF"/>
    <w:rsid w:val="00C278FB"/>
    <w:rsid w:val="00C31A21"/>
    <w:rsid w:val="00C342FF"/>
    <w:rsid w:val="00C548AE"/>
    <w:rsid w:val="00C666C1"/>
    <w:rsid w:val="00C713E4"/>
    <w:rsid w:val="00C81305"/>
    <w:rsid w:val="00C844EA"/>
    <w:rsid w:val="00C92C6D"/>
    <w:rsid w:val="00CA0003"/>
    <w:rsid w:val="00CA4292"/>
    <w:rsid w:val="00CB4DB8"/>
    <w:rsid w:val="00CB57E4"/>
    <w:rsid w:val="00CC1469"/>
    <w:rsid w:val="00CD1331"/>
    <w:rsid w:val="00CD5ACF"/>
    <w:rsid w:val="00CE4AA0"/>
    <w:rsid w:val="00CF5352"/>
    <w:rsid w:val="00CF7E92"/>
    <w:rsid w:val="00D025FA"/>
    <w:rsid w:val="00D05EA9"/>
    <w:rsid w:val="00D0723F"/>
    <w:rsid w:val="00D078F1"/>
    <w:rsid w:val="00D111A1"/>
    <w:rsid w:val="00D14E16"/>
    <w:rsid w:val="00D25FB5"/>
    <w:rsid w:val="00D318AA"/>
    <w:rsid w:val="00D34653"/>
    <w:rsid w:val="00D36AB5"/>
    <w:rsid w:val="00D513C0"/>
    <w:rsid w:val="00D61908"/>
    <w:rsid w:val="00D86327"/>
    <w:rsid w:val="00D939F2"/>
    <w:rsid w:val="00DA1CC9"/>
    <w:rsid w:val="00DA276D"/>
    <w:rsid w:val="00DA298D"/>
    <w:rsid w:val="00DA2B46"/>
    <w:rsid w:val="00DA3FAA"/>
    <w:rsid w:val="00DA5B46"/>
    <w:rsid w:val="00DB1AB8"/>
    <w:rsid w:val="00DB2EEE"/>
    <w:rsid w:val="00DB375E"/>
    <w:rsid w:val="00DC290E"/>
    <w:rsid w:val="00DC303F"/>
    <w:rsid w:val="00DD1E69"/>
    <w:rsid w:val="00DE0B8F"/>
    <w:rsid w:val="00DE2ABC"/>
    <w:rsid w:val="00DE6C4E"/>
    <w:rsid w:val="00E0531A"/>
    <w:rsid w:val="00E05734"/>
    <w:rsid w:val="00E14C67"/>
    <w:rsid w:val="00E30329"/>
    <w:rsid w:val="00E31AF6"/>
    <w:rsid w:val="00E3788D"/>
    <w:rsid w:val="00E37E43"/>
    <w:rsid w:val="00E44651"/>
    <w:rsid w:val="00E45AEC"/>
    <w:rsid w:val="00E47022"/>
    <w:rsid w:val="00E47204"/>
    <w:rsid w:val="00E52F64"/>
    <w:rsid w:val="00E65E73"/>
    <w:rsid w:val="00E7026B"/>
    <w:rsid w:val="00E70EF7"/>
    <w:rsid w:val="00E80890"/>
    <w:rsid w:val="00E83A66"/>
    <w:rsid w:val="00E8477D"/>
    <w:rsid w:val="00E924DE"/>
    <w:rsid w:val="00E92B65"/>
    <w:rsid w:val="00E97C49"/>
    <w:rsid w:val="00EC3E9D"/>
    <w:rsid w:val="00EC4774"/>
    <w:rsid w:val="00EC6706"/>
    <w:rsid w:val="00EC7AA8"/>
    <w:rsid w:val="00ED46C2"/>
    <w:rsid w:val="00EE00AB"/>
    <w:rsid w:val="00EE24CD"/>
    <w:rsid w:val="00EF449C"/>
    <w:rsid w:val="00EF7521"/>
    <w:rsid w:val="00F04F06"/>
    <w:rsid w:val="00F1127F"/>
    <w:rsid w:val="00F1456B"/>
    <w:rsid w:val="00F16AC3"/>
    <w:rsid w:val="00F24961"/>
    <w:rsid w:val="00F2524B"/>
    <w:rsid w:val="00F31C11"/>
    <w:rsid w:val="00F35236"/>
    <w:rsid w:val="00F36ED0"/>
    <w:rsid w:val="00F40E43"/>
    <w:rsid w:val="00F47A17"/>
    <w:rsid w:val="00F5033B"/>
    <w:rsid w:val="00F838E6"/>
    <w:rsid w:val="00F85A9C"/>
    <w:rsid w:val="00F97FD4"/>
    <w:rsid w:val="00FB549C"/>
    <w:rsid w:val="00FB731B"/>
    <w:rsid w:val="00FB78B9"/>
    <w:rsid w:val="00FD5E8C"/>
    <w:rsid w:val="00FD7AAA"/>
    <w:rsid w:val="00FE2B8A"/>
    <w:rsid w:val="15F0191D"/>
    <w:rsid w:val="1FF82D85"/>
    <w:rsid w:val="23734944"/>
    <w:rsid w:val="405242C1"/>
    <w:rsid w:val="66D912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Salutation"/>
    <w:basedOn w:val="1"/>
    <w:next w:val="1"/>
    <w:uiPriority w:val="0"/>
    <w:rPr>
      <w:rFonts w:ascii="仿宋_GB2312" w:eastAsia="仿宋_GB2312"/>
      <w:sz w:val="32"/>
      <w:szCs w:val="32"/>
    </w:rPr>
  </w:style>
  <w:style w:type="paragraph" w:styleId="3">
    <w:name w:val="Closing"/>
    <w:basedOn w:val="1"/>
    <w:link w:val="11"/>
    <w:uiPriority w:val="0"/>
    <w:pPr>
      <w:ind w:left="100" w:leftChars="2100"/>
    </w:pPr>
    <w:rPr>
      <w:rFonts w:ascii="仿宋_GB2312" w:eastAsia="仿宋_GB2312"/>
      <w:sz w:val="32"/>
      <w:szCs w:val="32"/>
    </w:rPr>
  </w:style>
  <w:style w:type="paragraph" w:styleId="4">
    <w:name w:val="Date"/>
    <w:basedOn w:val="1"/>
    <w:next w:val="1"/>
    <w:link w:val="10"/>
    <w:uiPriority w:val="0"/>
    <w:pPr>
      <w:ind w:left="100" w:leftChars="2500"/>
    </w:pPr>
  </w:style>
  <w:style w:type="paragraph" w:styleId="5">
    <w:name w:val="Balloon Text"/>
    <w:basedOn w:val="1"/>
    <w:link w:val="12"/>
    <w:uiPriority w:val="0"/>
    <w:rPr>
      <w:sz w:val="18"/>
      <w:szCs w:val="18"/>
    </w:r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10">
    <w:name w:val="日期 Char"/>
    <w:link w:val="4"/>
    <w:uiPriority w:val="0"/>
    <w:rPr>
      <w:kern w:val="2"/>
      <w:sz w:val="21"/>
    </w:rPr>
  </w:style>
  <w:style w:type="character" w:customStyle="1" w:styleId="11">
    <w:name w:val="结束语 Char"/>
    <w:link w:val="3"/>
    <w:uiPriority w:val="0"/>
    <w:rPr>
      <w:rFonts w:ascii="仿宋_GB2312" w:eastAsia="仿宋_GB2312"/>
      <w:kern w:val="2"/>
      <w:sz w:val="32"/>
      <w:szCs w:val="32"/>
    </w:rPr>
  </w:style>
  <w:style w:type="character" w:customStyle="1" w:styleId="12">
    <w:name w:val="批注框文本 Char"/>
    <w:link w:val="5"/>
    <w:uiPriority w:val="0"/>
    <w:rPr>
      <w:kern w:val="2"/>
      <w:sz w:val="18"/>
      <w:szCs w:val="18"/>
    </w:rPr>
  </w:style>
  <w:style w:type="paragraph" w:customStyle="1" w:styleId="13">
    <w:name w:val="WPS Plain"/>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150</Words>
  <Characters>857</Characters>
  <Lines>7</Lines>
  <Paragraphs>2</Paragraphs>
  <TotalTime>0</TotalTime>
  <ScaleCrop>false</ScaleCrop>
  <LinksUpToDate>false</LinksUpToDate>
  <CharactersWithSpaces>1005</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2025-11-16T06:06:00Z</dcterms:created>
  <dc:creator>Tian</dc:creator>
  <cp:lastModifiedBy>在线文档</cp:lastModifiedBy>
  <cp:lastPrinted>2026-01-22T07:32:26Z</cp:lastPrinted>
  <dcterms:modified xsi:type="dcterms:W3CDTF">2026-01-22T07:32:34Z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y fmtid="{D5CDD505-2E9C-101B-9397-08002B2CF9AE}" pid="3" name="ICV">
    <vt:lpwstr>9345E7DDBFC14908B0B1EB5EBA45D0A6_12</vt:lpwstr>
  </property>
</Properties>
</file>