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ascii="仿宋_GB2312" w:eastAsia="仿宋_GB2312"/>
          <w:color w:val="auto"/>
          <w:sz w:val="32"/>
          <w:szCs w:val="32"/>
        </w:rPr>
      </w:pPr>
      <w:r>
        <w:rPr>
          <w:rFonts w:hint="eastAsia"/>
          <w:b/>
          <w:color w:val="auto"/>
          <w:sz w:val="44"/>
          <w:szCs w:val="44"/>
        </w:rPr>
        <w:t>提请减刑建议书</w:t>
      </w: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ascii="仿宋_GB2312" w:eastAsia="仿宋_GB2312"/>
          <w:color w:val="auto"/>
          <w:sz w:val="32"/>
          <w:szCs w:val="32"/>
        </w:rPr>
      </w:pPr>
      <w:r>
        <w:rPr>
          <w:rFonts w:hint="eastAsia" w:ascii="仿宋_GB2312" w:eastAsia="仿宋_GB2312"/>
          <w:color w:val="auto"/>
          <w:sz w:val="32"/>
          <w:szCs w:val="32"/>
        </w:rPr>
        <w:t xml:space="preserve">                              </w:t>
      </w:r>
    </w:p>
    <w:p>
      <w:pPr>
        <w:keepNext w:val="0"/>
        <w:keepLines w:val="0"/>
        <w:pageBreakBefore w:val="0"/>
        <w:widowControl w:val="0"/>
        <w:kinsoku/>
        <w:wordWrap/>
        <w:overflowPunct/>
        <w:topLinePunct w:val="0"/>
        <w:autoSpaceDE/>
        <w:autoSpaceDN/>
        <w:bidi w:val="0"/>
        <w:adjustRightInd/>
        <w:snapToGrid/>
        <w:spacing w:line="580" w:lineRule="exact"/>
        <w:jc w:val="right"/>
        <w:textAlignment w:val="auto"/>
        <w:rPr>
          <w:rFonts w:ascii="仿宋_GB2312" w:eastAsia="仿宋_GB2312"/>
          <w:color w:val="auto"/>
          <w:sz w:val="32"/>
          <w:szCs w:val="32"/>
        </w:rPr>
      </w:pPr>
      <w:r>
        <w:rPr>
          <w:rFonts w:hint="eastAsia" w:ascii="仿宋_GB2312" w:eastAsia="仿宋_GB2312"/>
          <w:color w:val="auto"/>
          <w:sz w:val="32"/>
          <w:szCs w:val="32"/>
        </w:rPr>
        <w:t>（202</w:t>
      </w:r>
      <w:r>
        <w:rPr>
          <w:rFonts w:hint="eastAsia" w:ascii="仿宋_GB2312" w:eastAsia="仿宋_GB2312"/>
          <w:color w:val="auto"/>
          <w:sz w:val="32"/>
          <w:szCs w:val="32"/>
          <w:lang w:val="en-US" w:eastAsia="zh-CN"/>
        </w:rPr>
        <w:t>5</w:t>
      </w:r>
      <w:r>
        <w:rPr>
          <w:rFonts w:hint="eastAsia" w:ascii="仿宋_GB2312" w:eastAsia="仿宋_GB2312"/>
          <w:color w:val="auto"/>
          <w:sz w:val="32"/>
          <w:szCs w:val="32"/>
        </w:rPr>
        <w:t>）豫峡狱减字第</w:t>
      </w:r>
      <w:r>
        <w:rPr>
          <w:rFonts w:hint="eastAsia" w:ascii="仿宋_GB2312" w:eastAsia="仿宋_GB2312"/>
          <w:color w:val="auto"/>
          <w:sz w:val="32"/>
          <w:szCs w:val="32"/>
          <w:lang w:val="en-US" w:eastAsia="zh-CN"/>
        </w:rPr>
        <w:t>316</w:t>
      </w:r>
      <w:r>
        <w:rPr>
          <w:rFonts w:hint="eastAsia" w:ascii="仿宋_GB2312" w:eastAsia="仿宋_GB2312"/>
          <w:color w:val="auto"/>
          <w:sz w:val="32"/>
          <w:szCs w:val="32"/>
        </w:rPr>
        <w:t>号</w:t>
      </w:r>
    </w:p>
    <w:p>
      <w:pPr>
        <w:keepNext w:val="0"/>
        <w:keepLines w:val="0"/>
        <w:pageBreakBefore w:val="0"/>
        <w:widowControl w:val="0"/>
        <w:kinsoku/>
        <w:wordWrap/>
        <w:overflowPunct/>
        <w:topLinePunct w:val="0"/>
        <w:autoSpaceDE/>
        <w:autoSpaceDN/>
        <w:bidi w:val="0"/>
        <w:adjustRightInd/>
        <w:snapToGrid/>
        <w:spacing w:line="580" w:lineRule="exact"/>
        <w:ind w:firstLine="632" w:firstLineChars="200"/>
        <w:textAlignment w:val="auto"/>
        <w:rPr>
          <w:rFonts w:ascii="仿宋_GB2312" w:hAnsi="宋体" w:eastAsia="仿宋_GB2312"/>
          <w:color w:val="auto"/>
          <w:spacing w:val="-2"/>
          <w:sz w:val="32"/>
          <w:szCs w:val="32"/>
        </w:rPr>
      </w:pP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eastAsia" w:ascii="仿宋_GB2312" w:hAnsi="仿宋_GB2312" w:eastAsia="仿宋_GB2312" w:cs="仿宋_GB2312"/>
          <w:sz w:val="32"/>
        </w:rPr>
      </w:pPr>
      <w:r>
        <w:rPr>
          <w:rFonts w:hint="eastAsia" w:ascii="仿宋_GB2312" w:hAnsi="仿宋_GB2312" w:eastAsia="仿宋_GB2312" w:cs="仿宋_GB2312"/>
          <w:sz w:val="32"/>
        </w:rPr>
        <w:t>罪犯曲金锁，男，1985年6月4日出生，身份证号码：411224198506042415，原户籍所在地：河南省三门峡市卢氏县双槐树乡西川村北街组11号，因故意伤害罪经三门峡市中级</w:t>
      </w:r>
      <w:r>
        <w:rPr>
          <w:rFonts w:hint="eastAsia" w:ascii="仿宋_GB2312" w:hAnsi="仿宋_GB2312" w:eastAsia="仿宋_GB2312" w:cs="仿宋_GB2312"/>
          <w:sz w:val="32"/>
          <w:lang w:eastAsia="zh-CN"/>
        </w:rPr>
        <w:t>人民法院</w:t>
      </w:r>
      <w:r>
        <w:rPr>
          <w:rFonts w:hint="eastAsia" w:ascii="仿宋_GB2312" w:hAnsi="仿宋_GB2312" w:eastAsia="仿宋_GB2312" w:cs="仿宋_GB2312"/>
          <w:sz w:val="32"/>
        </w:rPr>
        <w:t>于2016年2月24日以（2015）三刑初字第18号刑事判决书判处有期徒刑13年，附加刑：</w:t>
      </w:r>
      <w:r>
        <w:rPr>
          <w:rFonts w:hint="eastAsia" w:ascii="仿宋_GB2312" w:hAnsi="仿宋_GB2312" w:eastAsia="仿宋_GB2312" w:cs="仿宋_GB2312"/>
          <w:sz w:val="32"/>
          <w:lang w:eastAsia="zh-CN"/>
        </w:rPr>
        <w:t>剥夺政治权利</w:t>
      </w:r>
      <w:r>
        <w:rPr>
          <w:rFonts w:hint="eastAsia" w:ascii="仿宋_GB2312" w:hAnsi="仿宋_GB2312" w:eastAsia="仿宋_GB2312" w:cs="仿宋_GB2312"/>
          <w:sz w:val="32"/>
          <w:lang w:val="en-US" w:eastAsia="zh-CN"/>
        </w:rPr>
        <w:t>3年</w:t>
      </w:r>
      <w:r>
        <w:rPr>
          <w:rFonts w:hint="eastAsia" w:ascii="仿宋_GB2312" w:hAnsi="仿宋_GB2312" w:eastAsia="仿宋_GB2312" w:cs="仿宋_GB2312"/>
          <w:sz w:val="32"/>
        </w:rPr>
        <w:t>。原判刑期自2015年8月16日起至2028年8月15日止。服刑期间减刑</w:t>
      </w:r>
      <w:r>
        <w:rPr>
          <w:rFonts w:hint="eastAsia" w:ascii="仿宋_GB2312" w:hAnsi="仿宋_GB2312" w:eastAsia="仿宋_GB2312" w:cs="仿宋_GB2312"/>
          <w:sz w:val="32"/>
          <w:lang w:val="en-US" w:eastAsia="zh-CN"/>
        </w:rPr>
        <w:t>三</w:t>
      </w:r>
      <w:r>
        <w:rPr>
          <w:rFonts w:hint="eastAsia" w:ascii="仿宋_GB2312" w:hAnsi="仿宋_GB2312" w:eastAsia="仿宋_GB2312" w:cs="仿宋_GB2312"/>
          <w:sz w:val="32"/>
        </w:rPr>
        <w:t>次：</w:t>
      </w:r>
      <w:r>
        <w:rPr>
          <w:rFonts w:hint="eastAsia" w:ascii="仿宋_GB2312" w:hAnsi="仿宋_GB2312" w:eastAsia="仿宋_GB2312" w:cs="仿宋_GB2312"/>
          <w:sz w:val="32"/>
          <w:lang w:val="en-US" w:eastAsia="zh-CN"/>
        </w:rPr>
        <w:t>2019年1月21日减刑8个月；</w:t>
      </w:r>
      <w:r>
        <w:rPr>
          <w:rFonts w:hint="eastAsia" w:ascii="仿宋_GB2312" w:hAnsi="仿宋_GB2312" w:eastAsia="仿宋_GB2312" w:cs="仿宋_GB2312"/>
          <w:sz w:val="32"/>
        </w:rPr>
        <w:t>202</w:t>
      </w:r>
      <w:r>
        <w:rPr>
          <w:rFonts w:hint="eastAsia" w:ascii="仿宋_GB2312" w:hAnsi="仿宋_GB2312" w:eastAsia="仿宋_GB2312" w:cs="仿宋_GB2312"/>
          <w:sz w:val="32"/>
          <w:lang w:val="en-US" w:eastAsia="zh-CN"/>
        </w:rPr>
        <w:t>1</w:t>
      </w:r>
      <w:r>
        <w:rPr>
          <w:rFonts w:hint="eastAsia" w:ascii="仿宋_GB2312" w:hAnsi="仿宋_GB2312" w:eastAsia="仿宋_GB2312" w:cs="仿宋_GB2312"/>
          <w:sz w:val="32"/>
        </w:rPr>
        <w:t>年</w:t>
      </w:r>
      <w:r>
        <w:rPr>
          <w:rFonts w:hint="eastAsia" w:ascii="仿宋_GB2312" w:hAnsi="仿宋_GB2312" w:eastAsia="仿宋_GB2312" w:cs="仿宋_GB2312"/>
          <w:sz w:val="32"/>
          <w:lang w:val="en-US" w:eastAsia="zh-CN"/>
        </w:rPr>
        <w:t>4</w:t>
      </w:r>
      <w:r>
        <w:rPr>
          <w:rFonts w:hint="eastAsia" w:ascii="仿宋_GB2312" w:hAnsi="仿宋_GB2312" w:eastAsia="仿宋_GB2312" w:cs="仿宋_GB2312"/>
          <w:sz w:val="32"/>
        </w:rPr>
        <w:t>月</w:t>
      </w:r>
      <w:r>
        <w:rPr>
          <w:rFonts w:hint="eastAsia" w:ascii="仿宋_GB2312" w:hAnsi="仿宋_GB2312" w:eastAsia="仿宋_GB2312" w:cs="仿宋_GB2312"/>
          <w:sz w:val="32"/>
          <w:lang w:val="en-US" w:eastAsia="zh-CN"/>
        </w:rPr>
        <w:t>23</w:t>
      </w:r>
      <w:r>
        <w:rPr>
          <w:rFonts w:hint="eastAsia" w:ascii="仿宋_GB2312" w:hAnsi="仿宋_GB2312" w:eastAsia="仿宋_GB2312" w:cs="仿宋_GB2312"/>
          <w:sz w:val="32"/>
        </w:rPr>
        <w:t>日减</w:t>
      </w:r>
      <w:r>
        <w:rPr>
          <w:rFonts w:hint="eastAsia" w:ascii="仿宋_GB2312" w:hAnsi="仿宋_GB2312" w:eastAsia="仿宋_GB2312" w:cs="仿宋_GB2312"/>
          <w:sz w:val="32"/>
          <w:lang w:eastAsia="zh-CN"/>
        </w:rPr>
        <w:t>刑</w:t>
      </w:r>
      <w:r>
        <w:rPr>
          <w:rFonts w:hint="eastAsia" w:ascii="仿宋_GB2312" w:hAnsi="仿宋_GB2312" w:eastAsia="仿宋_GB2312" w:cs="仿宋_GB2312"/>
          <w:sz w:val="32"/>
          <w:lang w:val="en-US" w:eastAsia="zh-CN"/>
        </w:rPr>
        <w:t>8</w:t>
      </w:r>
      <w:r>
        <w:rPr>
          <w:rFonts w:hint="eastAsia" w:ascii="仿宋_GB2312" w:hAnsi="仿宋_GB2312" w:eastAsia="仿宋_GB2312" w:cs="仿宋_GB2312"/>
          <w:sz w:val="32"/>
        </w:rPr>
        <w:t>个月</w:t>
      </w:r>
      <w:r>
        <w:rPr>
          <w:rFonts w:hint="eastAsia" w:ascii="仿宋_GB2312" w:hAnsi="仿宋_GB2312" w:eastAsia="仿宋_GB2312" w:cs="仿宋_GB2312"/>
          <w:sz w:val="32"/>
          <w:lang w:eastAsia="zh-CN"/>
        </w:rPr>
        <w:t>；</w:t>
      </w:r>
      <w:r>
        <w:rPr>
          <w:rFonts w:hint="eastAsia" w:ascii="仿宋_GB2312" w:hAnsi="仿宋_GB2312" w:eastAsia="仿宋_GB2312" w:cs="仿宋_GB2312"/>
          <w:sz w:val="32"/>
          <w:lang w:val="en-US" w:eastAsia="zh-CN"/>
        </w:rPr>
        <w:t>2023年8月14日减刑7个月</w:t>
      </w:r>
      <w:r>
        <w:rPr>
          <w:rFonts w:hint="eastAsia" w:ascii="仿宋_GB2312" w:hAnsi="仿宋_GB2312" w:eastAsia="仿宋_GB2312" w:cs="仿宋_GB2312"/>
          <w:sz w:val="32"/>
          <w:lang w:eastAsia="zh-CN"/>
        </w:rPr>
        <w:t>。</w:t>
      </w:r>
      <w:r>
        <w:rPr>
          <w:rFonts w:hint="eastAsia" w:ascii="仿宋_GB2312" w:hAnsi="仿宋_GB2312" w:eastAsia="仿宋_GB2312" w:cs="仿宋_GB2312"/>
          <w:sz w:val="32"/>
        </w:rPr>
        <w:t>减刑后刑期自2015年</w:t>
      </w:r>
      <w:r>
        <w:rPr>
          <w:rFonts w:hint="eastAsia" w:ascii="仿宋_GB2312" w:hAnsi="仿宋_GB2312" w:eastAsia="仿宋_GB2312" w:cs="仿宋_GB2312"/>
          <w:sz w:val="32"/>
          <w:lang w:val="en-US" w:eastAsia="zh-CN"/>
        </w:rPr>
        <w:t>8</w:t>
      </w:r>
      <w:r>
        <w:rPr>
          <w:rFonts w:hint="eastAsia" w:ascii="仿宋_GB2312" w:hAnsi="仿宋_GB2312" w:eastAsia="仿宋_GB2312" w:cs="仿宋_GB2312"/>
          <w:sz w:val="32"/>
        </w:rPr>
        <w:t>月</w:t>
      </w:r>
      <w:r>
        <w:rPr>
          <w:rFonts w:hint="eastAsia" w:ascii="仿宋_GB2312" w:hAnsi="仿宋_GB2312" w:eastAsia="仿宋_GB2312" w:cs="仿宋_GB2312"/>
          <w:sz w:val="32"/>
          <w:lang w:val="en-US" w:eastAsia="zh-CN"/>
        </w:rPr>
        <w:t>16</w:t>
      </w:r>
      <w:r>
        <w:rPr>
          <w:rFonts w:hint="eastAsia" w:ascii="仿宋_GB2312" w:hAnsi="仿宋_GB2312" w:eastAsia="仿宋_GB2312" w:cs="仿宋_GB2312"/>
          <w:sz w:val="32"/>
        </w:rPr>
        <w:t>日起至20</w:t>
      </w:r>
      <w:r>
        <w:rPr>
          <w:rFonts w:hint="eastAsia" w:ascii="仿宋_GB2312" w:hAnsi="仿宋_GB2312" w:eastAsia="仿宋_GB2312" w:cs="仿宋_GB2312"/>
          <w:sz w:val="32"/>
          <w:lang w:val="en-US" w:eastAsia="zh-CN"/>
        </w:rPr>
        <w:t>26</w:t>
      </w:r>
      <w:r>
        <w:rPr>
          <w:rFonts w:hint="eastAsia" w:ascii="仿宋_GB2312" w:hAnsi="仿宋_GB2312" w:eastAsia="仿宋_GB2312" w:cs="仿宋_GB2312"/>
          <w:sz w:val="32"/>
        </w:rPr>
        <w:t>年</w:t>
      </w:r>
      <w:r>
        <w:rPr>
          <w:rFonts w:hint="eastAsia" w:ascii="仿宋_GB2312" w:hAnsi="仿宋_GB2312" w:eastAsia="仿宋_GB2312" w:cs="仿宋_GB2312"/>
          <w:sz w:val="32"/>
          <w:lang w:val="en-US" w:eastAsia="zh-CN"/>
        </w:rPr>
        <w:t>9</w:t>
      </w:r>
      <w:r>
        <w:rPr>
          <w:rFonts w:hint="eastAsia" w:ascii="仿宋_GB2312" w:hAnsi="仿宋_GB2312" w:eastAsia="仿宋_GB2312" w:cs="仿宋_GB2312"/>
          <w:sz w:val="32"/>
        </w:rPr>
        <w:t>月</w:t>
      </w:r>
      <w:r>
        <w:rPr>
          <w:rFonts w:hint="eastAsia" w:ascii="仿宋_GB2312" w:hAnsi="仿宋_GB2312" w:eastAsia="仿宋_GB2312" w:cs="仿宋_GB2312"/>
          <w:sz w:val="32"/>
          <w:lang w:val="en-US" w:eastAsia="zh-CN"/>
        </w:rPr>
        <w:t>15</w:t>
      </w:r>
      <w:r>
        <w:rPr>
          <w:rFonts w:hint="eastAsia" w:ascii="仿宋_GB2312" w:hAnsi="仿宋_GB2312" w:eastAsia="仿宋_GB2312" w:cs="仿宋_GB2312"/>
          <w:sz w:val="32"/>
        </w:rPr>
        <w:t>日止。于2016年3月25日送我狱服刑改造。</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eastAsia" w:ascii="仿宋_GB2312" w:hAnsi="仿宋_GB2312" w:eastAsia="仿宋_GB2312" w:cs="仿宋_GB2312"/>
          <w:sz w:val="32"/>
        </w:rPr>
      </w:pPr>
      <w:r>
        <w:rPr>
          <w:rFonts w:hint="eastAsia" w:ascii="仿宋_GB2312" w:hAnsi="仿宋_GB2312" w:eastAsia="仿宋_GB2312" w:cs="仿宋_GB2312"/>
          <w:sz w:val="32"/>
        </w:rPr>
        <w:t xml:space="preserve">该犯近期确有悔改表现，具体事实如下： </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eastAsia" w:ascii="仿宋_GB2312" w:hAnsi="仿宋_GB2312" w:eastAsia="仿宋_GB2312" w:cs="仿宋_GB2312"/>
          <w:sz w:val="32"/>
        </w:rPr>
      </w:pPr>
      <w:r>
        <w:rPr>
          <w:rFonts w:hint="eastAsia" w:ascii="仿宋_GB2312" w:hAnsi="仿宋_GB2312" w:eastAsia="仿宋_GB2312" w:cs="仿宋_GB2312"/>
          <w:sz w:val="32"/>
        </w:rPr>
        <w:t>该犯在日常改造中，能够认罪服法，服从管理，遵规守纪，严格落实行为规范，积极参加三课学习和生产劳动。考核期内于</w:t>
      </w:r>
      <w:r>
        <w:rPr>
          <w:rFonts w:hint="eastAsia" w:ascii="仿宋_GB2312" w:hAnsi="仿宋_GB2312" w:eastAsia="仿宋_GB2312" w:cs="仿宋_GB2312"/>
          <w:sz w:val="32"/>
          <w:lang w:val="en-US" w:eastAsia="zh-CN"/>
        </w:rPr>
        <w:t>2023年9月,2024年2月、8月,2025年1月、7月</w:t>
      </w:r>
      <w:r>
        <w:rPr>
          <w:rFonts w:hint="eastAsia" w:ascii="仿宋_GB2312" w:hAnsi="仿宋_GB2312" w:eastAsia="仿宋_GB2312" w:cs="仿宋_GB2312"/>
          <w:sz w:val="32"/>
        </w:rPr>
        <w:t>先后获得表扬奖励</w:t>
      </w:r>
      <w:r>
        <w:rPr>
          <w:rFonts w:hint="eastAsia" w:ascii="仿宋_GB2312" w:hAnsi="仿宋_GB2312" w:eastAsia="仿宋_GB2312" w:cs="仿宋_GB2312"/>
          <w:sz w:val="32"/>
          <w:lang w:val="en-US" w:eastAsia="zh-CN"/>
        </w:rPr>
        <w:t>5</w:t>
      </w:r>
      <w:r>
        <w:rPr>
          <w:rFonts w:hint="eastAsia" w:ascii="仿宋_GB2312" w:hAnsi="仿宋_GB2312" w:eastAsia="仿宋_GB2312" w:cs="仿宋_GB2312"/>
          <w:sz w:val="32"/>
        </w:rPr>
        <w:t xml:space="preserve">次。                        </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eastAsia" w:ascii="仿宋_GB2312" w:hAnsi="仿宋_GB2312" w:eastAsia="仿宋_GB2312" w:cs="仿宋_GB2312"/>
          <w:sz w:val="32"/>
        </w:rPr>
      </w:pPr>
      <w:r>
        <w:rPr>
          <w:rFonts w:hint="eastAsia" w:ascii="仿宋_GB2312" w:hAnsi="仿宋_GB2312" w:eastAsia="仿宋_GB2312" w:cs="仿宋_GB2312"/>
          <w:sz w:val="32"/>
        </w:rPr>
        <w:t>该犯能够积极参加三课学习，</w:t>
      </w:r>
      <w:r>
        <w:rPr>
          <w:rFonts w:hint="eastAsia" w:ascii="仿宋_GB2312" w:hAnsi="仿宋_GB2312" w:eastAsia="仿宋_GB2312" w:cs="仿宋_GB2312"/>
          <w:color w:val="auto"/>
          <w:sz w:val="32"/>
        </w:rPr>
        <w:t>按时完成作业，202</w:t>
      </w:r>
      <w:r>
        <w:rPr>
          <w:rFonts w:hint="eastAsia" w:ascii="仿宋_GB2312" w:hAnsi="仿宋_GB2312" w:eastAsia="仿宋_GB2312" w:cs="仿宋_GB2312"/>
          <w:color w:val="auto"/>
          <w:sz w:val="32"/>
          <w:lang w:val="en-US" w:eastAsia="zh-CN"/>
        </w:rPr>
        <w:t>3</w:t>
      </w:r>
      <w:r>
        <w:rPr>
          <w:rFonts w:hint="eastAsia" w:ascii="仿宋_GB2312" w:hAnsi="仿宋_GB2312" w:eastAsia="仿宋_GB2312" w:cs="仿宋_GB2312"/>
          <w:color w:val="auto"/>
          <w:sz w:val="32"/>
        </w:rPr>
        <w:t>年</w:t>
      </w:r>
      <w:r>
        <w:rPr>
          <w:rFonts w:hint="eastAsia" w:ascii="仿宋_GB2312" w:hAnsi="仿宋_GB2312" w:eastAsia="仿宋_GB2312" w:cs="仿宋_GB2312"/>
          <w:color w:val="auto"/>
          <w:sz w:val="32"/>
          <w:lang w:eastAsia="zh-CN"/>
        </w:rPr>
        <w:t>上</w:t>
      </w:r>
      <w:r>
        <w:rPr>
          <w:rFonts w:hint="eastAsia" w:ascii="仿宋_GB2312" w:hAnsi="仿宋_GB2312" w:eastAsia="仿宋_GB2312" w:cs="仿宋_GB2312"/>
          <w:color w:val="auto"/>
          <w:sz w:val="32"/>
        </w:rPr>
        <w:t>半年思想课考试成绩为</w:t>
      </w:r>
      <w:r>
        <w:rPr>
          <w:rFonts w:hint="eastAsia" w:ascii="仿宋_GB2312" w:hAnsi="仿宋_GB2312" w:eastAsia="仿宋_GB2312" w:cs="仿宋_GB2312"/>
          <w:color w:val="auto"/>
          <w:sz w:val="32"/>
          <w:lang w:val="en-US" w:eastAsia="zh-CN"/>
        </w:rPr>
        <w:t>87.2</w:t>
      </w:r>
      <w:r>
        <w:rPr>
          <w:rFonts w:hint="eastAsia" w:ascii="仿宋_GB2312" w:hAnsi="仿宋_GB2312" w:eastAsia="仿宋_GB2312" w:cs="仿宋_GB2312"/>
          <w:color w:val="auto"/>
          <w:sz w:val="32"/>
        </w:rPr>
        <w:t>分</w:t>
      </w:r>
      <w:r>
        <w:rPr>
          <w:rFonts w:hint="eastAsia" w:ascii="仿宋_GB2312" w:hAnsi="仿宋_GB2312" w:eastAsia="仿宋_GB2312" w:cs="仿宋_GB2312"/>
          <w:color w:val="auto"/>
          <w:sz w:val="32"/>
          <w:lang w:eastAsia="zh-CN"/>
        </w:rPr>
        <w:t>，</w:t>
      </w:r>
      <w:r>
        <w:rPr>
          <w:rFonts w:hint="eastAsia" w:ascii="仿宋_GB2312" w:hAnsi="仿宋_GB2312" w:eastAsia="仿宋_GB2312" w:cs="仿宋_GB2312"/>
          <w:color w:val="auto"/>
          <w:sz w:val="32"/>
        </w:rPr>
        <w:t>技术课考试成绩为</w:t>
      </w:r>
      <w:r>
        <w:rPr>
          <w:rFonts w:hint="eastAsia" w:ascii="仿宋_GB2312" w:hAnsi="仿宋_GB2312" w:eastAsia="仿宋_GB2312" w:cs="仿宋_GB2312"/>
          <w:color w:val="auto"/>
          <w:sz w:val="32"/>
          <w:lang w:val="en-US" w:eastAsia="zh-CN"/>
        </w:rPr>
        <w:t>90.4</w:t>
      </w:r>
      <w:r>
        <w:rPr>
          <w:rFonts w:hint="eastAsia" w:ascii="仿宋_GB2312" w:hAnsi="仿宋_GB2312" w:eastAsia="仿宋_GB2312" w:cs="仿宋_GB2312"/>
          <w:color w:val="auto"/>
          <w:sz w:val="32"/>
        </w:rPr>
        <w:t>分</w:t>
      </w:r>
      <w:r>
        <w:rPr>
          <w:rFonts w:hint="eastAsia" w:ascii="仿宋_GB2312" w:hAnsi="仿宋_GB2312" w:eastAsia="仿宋_GB2312" w:cs="仿宋_GB2312"/>
          <w:color w:val="auto"/>
          <w:sz w:val="32"/>
          <w:lang w:eastAsia="zh-CN"/>
        </w:rPr>
        <w:t>；</w:t>
      </w:r>
      <w:r>
        <w:rPr>
          <w:rFonts w:hint="eastAsia" w:ascii="仿宋_GB2312" w:hAnsi="仿宋_GB2312" w:eastAsia="仿宋_GB2312" w:cs="仿宋_GB2312"/>
          <w:color w:val="auto"/>
          <w:sz w:val="32"/>
        </w:rPr>
        <w:t>202</w:t>
      </w:r>
      <w:r>
        <w:rPr>
          <w:rFonts w:hint="eastAsia" w:ascii="仿宋_GB2312" w:hAnsi="仿宋_GB2312" w:eastAsia="仿宋_GB2312" w:cs="仿宋_GB2312"/>
          <w:color w:val="auto"/>
          <w:sz w:val="32"/>
          <w:lang w:val="en-US" w:eastAsia="zh-CN"/>
        </w:rPr>
        <w:t>3</w:t>
      </w:r>
      <w:r>
        <w:rPr>
          <w:rFonts w:hint="eastAsia" w:ascii="仿宋_GB2312" w:hAnsi="仿宋_GB2312" w:eastAsia="仿宋_GB2312" w:cs="仿宋_GB2312"/>
          <w:color w:val="auto"/>
          <w:sz w:val="32"/>
        </w:rPr>
        <w:t>年下半年思想课考试成绩为</w:t>
      </w:r>
      <w:r>
        <w:rPr>
          <w:rFonts w:hint="eastAsia" w:ascii="仿宋_GB2312" w:hAnsi="仿宋_GB2312" w:eastAsia="仿宋_GB2312" w:cs="仿宋_GB2312"/>
          <w:color w:val="auto"/>
          <w:sz w:val="32"/>
          <w:lang w:val="en-US" w:eastAsia="zh-CN"/>
        </w:rPr>
        <w:t>84.8</w:t>
      </w:r>
      <w:r>
        <w:rPr>
          <w:rFonts w:hint="eastAsia" w:ascii="仿宋_GB2312" w:hAnsi="仿宋_GB2312" w:eastAsia="仿宋_GB2312" w:cs="仿宋_GB2312"/>
          <w:color w:val="auto"/>
          <w:sz w:val="32"/>
        </w:rPr>
        <w:t>分</w:t>
      </w:r>
      <w:r>
        <w:rPr>
          <w:rFonts w:hint="eastAsia" w:ascii="仿宋_GB2312" w:hAnsi="仿宋_GB2312" w:eastAsia="仿宋_GB2312" w:cs="仿宋_GB2312"/>
          <w:color w:val="auto"/>
          <w:sz w:val="32"/>
          <w:lang w:eastAsia="zh-CN"/>
        </w:rPr>
        <w:t>，</w:t>
      </w:r>
      <w:r>
        <w:rPr>
          <w:rFonts w:hint="eastAsia" w:ascii="仿宋_GB2312" w:hAnsi="仿宋_GB2312" w:eastAsia="仿宋_GB2312" w:cs="仿宋_GB2312"/>
          <w:color w:val="auto"/>
          <w:sz w:val="32"/>
        </w:rPr>
        <w:t>技术课考试成绩为</w:t>
      </w:r>
      <w:r>
        <w:rPr>
          <w:rFonts w:hint="eastAsia" w:ascii="仿宋_GB2312" w:hAnsi="仿宋_GB2312" w:eastAsia="仿宋_GB2312" w:cs="仿宋_GB2312"/>
          <w:color w:val="auto"/>
          <w:sz w:val="32"/>
          <w:lang w:val="en-US" w:eastAsia="zh-CN"/>
        </w:rPr>
        <w:t>89.6</w:t>
      </w:r>
      <w:r>
        <w:rPr>
          <w:rFonts w:hint="eastAsia" w:ascii="仿宋_GB2312" w:hAnsi="仿宋_GB2312" w:eastAsia="仿宋_GB2312" w:cs="仿宋_GB2312"/>
          <w:color w:val="auto"/>
          <w:sz w:val="32"/>
        </w:rPr>
        <w:t>分</w:t>
      </w:r>
      <w:r>
        <w:rPr>
          <w:rFonts w:hint="eastAsia" w:ascii="仿宋_GB2312" w:hAnsi="仿宋_GB2312" w:eastAsia="仿宋_GB2312" w:cs="仿宋_GB2312"/>
          <w:color w:val="auto"/>
          <w:sz w:val="32"/>
          <w:lang w:eastAsia="zh-CN"/>
        </w:rPr>
        <w:t>；</w:t>
      </w:r>
      <w:r>
        <w:rPr>
          <w:rFonts w:hint="eastAsia" w:ascii="仿宋_GB2312" w:hAnsi="仿宋_GB2312" w:eastAsia="仿宋_GB2312" w:cs="仿宋_GB2312"/>
          <w:color w:val="auto"/>
          <w:sz w:val="32"/>
        </w:rPr>
        <w:t>20</w:t>
      </w:r>
      <w:r>
        <w:rPr>
          <w:rFonts w:hint="eastAsia" w:ascii="仿宋_GB2312" w:hAnsi="仿宋_GB2312" w:eastAsia="仿宋_GB2312" w:cs="仿宋_GB2312"/>
          <w:color w:val="auto"/>
          <w:sz w:val="32"/>
          <w:lang w:val="en-US" w:eastAsia="zh-CN"/>
        </w:rPr>
        <w:t>24</w:t>
      </w:r>
      <w:r>
        <w:rPr>
          <w:rFonts w:hint="eastAsia" w:ascii="仿宋_GB2312" w:hAnsi="仿宋_GB2312" w:eastAsia="仿宋_GB2312" w:cs="仿宋_GB2312"/>
          <w:color w:val="auto"/>
          <w:sz w:val="32"/>
        </w:rPr>
        <w:t>年</w:t>
      </w:r>
      <w:r>
        <w:rPr>
          <w:rFonts w:hint="eastAsia" w:ascii="仿宋_GB2312" w:hAnsi="仿宋_GB2312" w:eastAsia="仿宋_GB2312" w:cs="仿宋_GB2312"/>
          <w:sz w:val="32"/>
        </w:rPr>
        <w:t>上半年思想课考试成绩为</w:t>
      </w:r>
      <w:r>
        <w:rPr>
          <w:rFonts w:hint="eastAsia" w:ascii="仿宋_GB2312" w:hAnsi="仿宋_GB2312" w:eastAsia="仿宋_GB2312" w:cs="仿宋_GB2312"/>
          <w:sz w:val="32"/>
          <w:lang w:val="en-US" w:eastAsia="zh-CN"/>
        </w:rPr>
        <w:t>91.2</w:t>
      </w:r>
      <w:r>
        <w:rPr>
          <w:rFonts w:hint="eastAsia" w:ascii="仿宋_GB2312" w:hAnsi="仿宋_GB2312" w:eastAsia="仿宋_GB2312" w:cs="仿宋_GB2312"/>
          <w:sz w:val="32"/>
        </w:rPr>
        <w:t>分，技术课考试成绩为</w:t>
      </w:r>
      <w:r>
        <w:rPr>
          <w:rFonts w:hint="eastAsia" w:ascii="仿宋_GB2312" w:hAnsi="仿宋_GB2312" w:eastAsia="仿宋_GB2312" w:cs="仿宋_GB2312"/>
          <w:sz w:val="32"/>
          <w:lang w:val="en-US" w:eastAsia="zh-CN"/>
        </w:rPr>
        <w:t>95.2</w:t>
      </w:r>
      <w:r>
        <w:rPr>
          <w:rFonts w:hint="eastAsia" w:ascii="仿宋_GB2312" w:hAnsi="仿宋_GB2312" w:eastAsia="仿宋_GB2312" w:cs="仿宋_GB2312"/>
          <w:sz w:val="32"/>
        </w:rPr>
        <w:t>分</w:t>
      </w:r>
      <w:r>
        <w:rPr>
          <w:rFonts w:hint="eastAsia" w:ascii="仿宋_GB2312" w:hAnsi="仿宋_GB2312" w:eastAsia="仿宋_GB2312" w:cs="仿宋_GB2312"/>
          <w:sz w:val="32"/>
          <w:lang w:eastAsia="zh-CN"/>
        </w:rPr>
        <w:t>；</w:t>
      </w:r>
      <w:r>
        <w:rPr>
          <w:rFonts w:hint="eastAsia" w:ascii="仿宋_GB2312" w:hAnsi="仿宋_GB2312" w:eastAsia="仿宋_GB2312" w:cs="仿宋_GB2312"/>
          <w:sz w:val="32"/>
        </w:rPr>
        <w:t>20</w:t>
      </w:r>
      <w:r>
        <w:rPr>
          <w:rFonts w:hint="eastAsia" w:ascii="仿宋_GB2312" w:hAnsi="仿宋_GB2312" w:eastAsia="仿宋_GB2312" w:cs="仿宋_GB2312"/>
          <w:sz w:val="32"/>
          <w:lang w:val="en-US" w:eastAsia="zh-CN"/>
        </w:rPr>
        <w:t>24</w:t>
      </w:r>
      <w:r>
        <w:rPr>
          <w:rFonts w:hint="eastAsia" w:ascii="仿宋_GB2312" w:hAnsi="仿宋_GB2312" w:eastAsia="仿宋_GB2312" w:cs="仿宋_GB2312"/>
          <w:sz w:val="32"/>
        </w:rPr>
        <w:t>年</w:t>
      </w:r>
      <w:r>
        <w:rPr>
          <w:rFonts w:hint="eastAsia" w:ascii="仿宋_GB2312" w:hAnsi="仿宋_GB2312" w:eastAsia="仿宋_GB2312" w:cs="仿宋_GB2312"/>
          <w:sz w:val="32"/>
          <w:lang w:eastAsia="zh-CN"/>
        </w:rPr>
        <w:t>下</w:t>
      </w:r>
      <w:r>
        <w:rPr>
          <w:rFonts w:hint="eastAsia" w:ascii="仿宋_GB2312" w:hAnsi="仿宋_GB2312" w:eastAsia="仿宋_GB2312" w:cs="仿宋_GB2312"/>
          <w:sz w:val="32"/>
        </w:rPr>
        <w:t>半年思想课考试成绩为</w:t>
      </w:r>
      <w:r>
        <w:rPr>
          <w:rFonts w:hint="eastAsia" w:ascii="仿宋_GB2312" w:hAnsi="仿宋_GB2312" w:eastAsia="仿宋_GB2312" w:cs="仿宋_GB2312"/>
          <w:sz w:val="32"/>
          <w:lang w:val="en-US" w:eastAsia="zh-CN"/>
        </w:rPr>
        <w:t>83</w:t>
      </w:r>
      <w:r>
        <w:rPr>
          <w:rFonts w:hint="eastAsia" w:ascii="仿宋_GB2312" w:hAnsi="仿宋_GB2312" w:eastAsia="仿宋_GB2312" w:cs="仿宋_GB2312"/>
          <w:sz w:val="32"/>
        </w:rPr>
        <w:t>分</w:t>
      </w:r>
      <w:r>
        <w:rPr>
          <w:rFonts w:hint="eastAsia" w:ascii="仿宋_GB2312" w:hAnsi="仿宋_GB2312" w:eastAsia="仿宋_GB2312" w:cs="仿宋_GB2312"/>
          <w:sz w:val="32"/>
          <w:lang w:eastAsia="zh-CN"/>
        </w:rPr>
        <w:t>；</w:t>
      </w:r>
      <w:r>
        <w:rPr>
          <w:rFonts w:hint="eastAsia" w:ascii="仿宋_GB2312" w:hAnsi="仿宋_GB2312" w:eastAsia="仿宋_GB2312" w:cs="仿宋_GB2312"/>
          <w:sz w:val="32"/>
        </w:rPr>
        <w:t>20</w:t>
      </w:r>
      <w:r>
        <w:rPr>
          <w:rFonts w:hint="eastAsia" w:ascii="仿宋_GB2312" w:hAnsi="仿宋_GB2312" w:eastAsia="仿宋_GB2312" w:cs="仿宋_GB2312"/>
          <w:sz w:val="32"/>
          <w:lang w:val="en-US" w:eastAsia="zh-CN"/>
        </w:rPr>
        <w:t>25</w:t>
      </w:r>
      <w:r>
        <w:rPr>
          <w:rFonts w:hint="eastAsia" w:ascii="仿宋_GB2312" w:hAnsi="仿宋_GB2312" w:eastAsia="仿宋_GB2312" w:cs="仿宋_GB2312"/>
          <w:sz w:val="32"/>
        </w:rPr>
        <w:t>年</w:t>
      </w:r>
      <w:r>
        <w:rPr>
          <w:rFonts w:hint="eastAsia" w:ascii="仿宋_GB2312" w:hAnsi="仿宋_GB2312" w:eastAsia="仿宋_GB2312" w:cs="仿宋_GB2312"/>
          <w:sz w:val="32"/>
          <w:lang w:eastAsia="zh-CN"/>
        </w:rPr>
        <w:t>上</w:t>
      </w:r>
      <w:r>
        <w:rPr>
          <w:rFonts w:hint="eastAsia" w:ascii="仿宋_GB2312" w:hAnsi="仿宋_GB2312" w:eastAsia="仿宋_GB2312" w:cs="仿宋_GB2312"/>
          <w:sz w:val="32"/>
        </w:rPr>
        <w:t>半年思想课考试成绩为</w:t>
      </w:r>
      <w:r>
        <w:rPr>
          <w:rFonts w:hint="eastAsia" w:ascii="仿宋_GB2312" w:hAnsi="仿宋_GB2312" w:eastAsia="仿宋_GB2312" w:cs="仿宋_GB2312"/>
          <w:sz w:val="32"/>
          <w:lang w:val="en-US" w:eastAsia="zh-CN"/>
        </w:rPr>
        <w:t>88</w:t>
      </w:r>
      <w:r>
        <w:rPr>
          <w:rFonts w:hint="eastAsia" w:ascii="仿宋_GB2312" w:hAnsi="仿宋_GB2312" w:eastAsia="仿宋_GB2312" w:cs="仿宋_GB2312"/>
          <w:sz w:val="32"/>
        </w:rPr>
        <w:t xml:space="preserve">分。                 </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outlineLvl w:val="9"/>
        <w:rPr>
          <w:rFonts w:hint="eastAsia" w:ascii="仿宋_GB2312" w:hAnsi="仿宋_GB2312" w:eastAsia="仿宋_GB2312" w:cs="仿宋_GB2312"/>
          <w:sz w:val="32"/>
        </w:rPr>
      </w:pPr>
      <w:r>
        <w:rPr>
          <w:rFonts w:hint="eastAsia" w:ascii="仿宋_GB2312" w:hAnsi="仿宋_GB2312" w:eastAsia="仿宋_GB2312" w:cs="仿宋_GB2312"/>
          <w:sz w:val="32"/>
        </w:rPr>
        <w:t>劳动改造方面，该犯作为</w:t>
      </w:r>
      <w:r>
        <w:rPr>
          <w:rFonts w:hint="eastAsia" w:ascii="仿宋_GB2312" w:hAnsi="仿宋_GB2312" w:eastAsia="仿宋_GB2312" w:cs="仿宋_GB2312"/>
          <w:sz w:val="32"/>
          <w:lang w:eastAsia="zh-CN"/>
        </w:rPr>
        <w:t>生产车间</w:t>
      </w:r>
      <w:r>
        <w:rPr>
          <w:rFonts w:hint="eastAsia" w:ascii="仿宋_GB2312" w:hAnsi="仿宋_GB2312" w:eastAsia="仿宋_GB2312" w:cs="仿宋_GB2312"/>
          <w:sz w:val="32"/>
          <w:lang w:val="en-US" w:eastAsia="zh-CN"/>
        </w:rPr>
        <w:t>缝纫工</w:t>
      </w:r>
      <w:r>
        <w:rPr>
          <w:rFonts w:hint="eastAsia" w:ascii="仿宋_GB2312" w:hAnsi="仿宋_GB2312" w:eastAsia="仿宋_GB2312" w:cs="仿宋_GB2312"/>
          <w:sz w:val="32"/>
        </w:rPr>
        <w:t>，能刻苦钻研</w:t>
      </w:r>
      <w:r>
        <w:rPr>
          <w:rFonts w:hint="eastAsia" w:ascii="仿宋_GB2312" w:hAnsi="仿宋_GB2312" w:eastAsia="仿宋_GB2312" w:cs="仿宋_GB2312"/>
          <w:sz w:val="32"/>
          <w:lang w:eastAsia="zh-CN"/>
        </w:rPr>
        <w:t>缝纫技术和劳动技能，严格遵守操作流程和工艺要求</w:t>
      </w:r>
      <w:r>
        <w:rPr>
          <w:rFonts w:hint="eastAsia" w:ascii="仿宋_GB2312" w:hAnsi="仿宋_GB2312" w:eastAsia="仿宋_GB2312" w:cs="仿宋_GB2312"/>
          <w:sz w:val="32"/>
        </w:rPr>
        <w:t>，</w:t>
      </w:r>
      <w:r>
        <w:rPr>
          <w:rFonts w:hint="eastAsia" w:ascii="仿宋_GB2312" w:hAnsi="仿宋_GB2312" w:eastAsia="仿宋_GB2312" w:cs="仿宋_GB2312"/>
          <w:sz w:val="32"/>
          <w:lang w:eastAsia="zh-CN"/>
        </w:rPr>
        <w:t>按时保质保量</w:t>
      </w:r>
      <w:r>
        <w:rPr>
          <w:rFonts w:hint="eastAsia" w:ascii="仿宋_GB2312" w:hAnsi="仿宋_GB2312" w:eastAsia="仿宋_GB2312" w:cs="仿宋_GB2312"/>
          <w:sz w:val="32"/>
        </w:rPr>
        <w:t>完成</w:t>
      </w:r>
      <w:r>
        <w:rPr>
          <w:rFonts w:hint="eastAsia" w:ascii="仿宋_GB2312" w:hAnsi="仿宋_GB2312" w:eastAsia="仿宋_GB2312" w:cs="仿宋_GB2312"/>
          <w:sz w:val="32"/>
          <w:lang w:eastAsia="zh-CN"/>
        </w:rPr>
        <w:t>劳动</w:t>
      </w:r>
      <w:r>
        <w:rPr>
          <w:rFonts w:hint="eastAsia" w:ascii="仿宋_GB2312" w:hAnsi="仿宋_GB2312" w:eastAsia="仿宋_GB2312" w:cs="仿宋_GB2312"/>
          <w:sz w:val="32"/>
        </w:rPr>
        <w:t>生产任务</w:t>
      </w:r>
      <w:r>
        <w:rPr>
          <w:rFonts w:hint="eastAsia" w:ascii="仿宋_GB2312" w:hAnsi="仿宋_GB2312" w:eastAsia="仿宋_GB2312" w:cs="仿宋_GB2312"/>
          <w:sz w:val="32"/>
          <w:lang w:eastAsia="zh-CN"/>
        </w:rPr>
        <w:t>，厉行节约，杜绝浪费，同时能够完成监区干警布置的其它临时性任务，</w:t>
      </w:r>
      <w:r>
        <w:rPr>
          <w:rFonts w:hint="eastAsia" w:ascii="仿宋_GB2312" w:hAnsi="仿宋_GB2312" w:eastAsia="仿宋_GB2312" w:cs="仿宋_GB2312"/>
          <w:sz w:val="32"/>
        </w:rPr>
        <w:t>改造表现较好。</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为此，根据《中华人民共和国监狱法》第二十九条、《中华人民共和国刑法》第七十八条、第七十九条、《中华人民共和国刑事诉讼法》第二百七十三条第二款的规定，经分监区集体评议、监区长办公会审核后公示二日、刑罚执行科审查、监狱提请减刑假释评审委员会评审后公示五个工作日、监狱长办公会决定，并书面通报和邀请驻狱检察人员现场监督评审委员会评审活动等程序，建议对罪犯</w:t>
      </w:r>
      <w:r>
        <w:rPr>
          <w:rFonts w:hint="eastAsia" w:ascii="仿宋_GB2312" w:hAnsi="仿宋_GB2312" w:eastAsia="仿宋_GB2312" w:cs="仿宋_GB2312"/>
          <w:color w:val="auto"/>
          <w:sz w:val="32"/>
          <w:szCs w:val="32"/>
          <w:lang w:eastAsia="zh-CN"/>
        </w:rPr>
        <w:t>曲金锁</w:t>
      </w:r>
      <w:r>
        <w:rPr>
          <w:rFonts w:hint="eastAsia" w:ascii="仿宋_GB2312" w:hAnsi="仿宋_GB2312" w:eastAsia="仿宋_GB2312" w:cs="仿宋_GB2312"/>
          <w:color w:val="auto"/>
          <w:sz w:val="32"/>
          <w:szCs w:val="32"/>
        </w:rPr>
        <w:t>予以减去有期徒刑</w:t>
      </w:r>
      <w:r>
        <w:rPr>
          <w:rFonts w:hint="eastAsia" w:ascii="仿宋_GB2312" w:hAnsi="仿宋_GB2312" w:eastAsia="仿宋_GB2312" w:cs="仿宋_GB2312"/>
          <w:color w:val="auto"/>
          <w:sz w:val="32"/>
          <w:szCs w:val="32"/>
          <w:lang w:eastAsia="zh-CN"/>
        </w:rPr>
        <w:t>六</w:t>
      </w:r>
      <w:r>
        <w:rPr>
          <w:rFonts w:hint="eastAsia" w:ascii="仿宋_GB2312" w:hAnsi="仿宋_GB2312" w:eastAsia="仿宋_GB2312" w:cs="仿宋_GB2312"/>
          <w:color w:val="auto"/>
          <w:sz w:val="32"/>
          <w:szCs w:val="32"/>
        </w:rPr>
        <w:t>个月。特提请裁定。</w:t>
      </w:r>
    </w:p>
    <w:p>
      <w:pPr>
        <w:pStyle w:val="2"/>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hint="eastAsia" w:hAnsi="仿宋_GB2312" w:cs="仿宋_GB2312"/>
          <w:color w:val="auto"/>
        </w:rPr>
      </w:pPr>
    </w:p>
    <w:p>
      <w:pPr>
        <w:pStyle w:val="2"/>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hAnsi="仿宋_GB2312" w:cs="仿宋_GB2312"/>
          <w:color w:val="auto"/>
        </w:rPr>
      </w:pPr>
      <w:r>
        <w:rPr>
          <w:rFonts w:hint="eastAsia" w:hAnsi="仿宋_GB2312" w:cs="仿宋_GB2312"/>
          <w:color w:val="auto"/>
        </w:rPr>
        <w:t>此致</w:t>
      </w:r>
    </w:p>
    <w:p>
      <w:pPr>
        <w:pStyle w:val="3"/>
        <w:keepNext w:val="0"/>
        <w:keepLines w:val="0"/>
        <w:pageBreakBefore w:val="0"/>
        <w:widowControl w:val="0"/>
        <w:kinsoku/>
        <w:wordWrap/>
        <w:overflowPunct/>
        <w:topLinePunct w:val="0"/>
        <w:autoSpaceDE/>
        <w:autoSpaceDN/>
        <w:bidi w:val="0"/>
        <w:adjustRightInd/>
        <w:snapToGrid/>
        <w:spacing w:line="240" w:lineRule="auto"/>
        <w:ind w:left="0" w:leftChars="0"/>
        <w:textAlignment w:val="auto"/>
        <w:outlineLvl w:val="9"/>
        <w:rPr>
          <w:rFonts w:hint="eastAsia" w:hAnsi="仿宋_GB2312" w:cs="仿宋_GB2312"/>
          <w:color w:val="auto"/>
        </w:rPr>
      </w:pPr>
      <w:r>
        <w:rPr>
          <w:rFonts w:hint="eastAsia" w:hAnsi="仿宋_GB2312" w:cs="仿宋_GB2312"/>
          <w:color w:val="auto"/>
        </w:rPr>
        <w:t>三门峡市中级人民法院</w:t>
      </w:r>
    </w:p>
    <w:p>
      <w:pPr>
        <w:pStyle w:val="3"/>
        <w:keepNext w:val="0"/>
        <w:keepLines w:val="0"/>
        <w:pageBreakBefore w:val="0"/>
        <w:widowControl w:val="0"/>
        <w:kinsoku/>
        <w:wordWrap/>
        <w:overflowPunct/>
        <w:topLinePunct w:val="0"/>
        <w:autoSpaceDE/>
        <w:autoSpaceDN/>
        <w:bidi w:val="0"/>
        <w:adjustRightInd/>
        <w:snapToGrid/>
        <w:spacing w:line="560" w:lineRule="exact"/>
        <w:ind w:firstLine="960" w:firstLineChars="300"/>
        <w:textAlignment w:val="auto"/>
        <w:outlineLvl w:val="9"/>
        <w:rPr>
          <w:rFonts w:hint="eastAsia" w:hAnsi="仿宋_GB2312" w:cs="仿宋_GB2312"/>
          <w:color w:val="auto"/>
          <w:lang w:val="en-US" w:eastAsia="zh-CN"/>
        </w:rPr>
      </w:pPr>
      <w:r>
        <w:rPr>
          <w:rFonts w:hint="eastAsia" w:ascii="仿宋_GB2312" w:hAnsi="仿宋_GB2312" w:eastAsia="仿宋_GB2312" w:cs="仿宋_GB2312"/>
          <w:color w:val="auto"/>
          <w:kern w:val="2"/>
          <w:sz w:val="32"/>
          <w:szCs w:val="32"/>
          <w:lang w:val="en-US" w:eastAsia="zh-CN" w:bidi="ar-SA"/>
        </w:rPr>
        <w:t>202</w:t>
      </w:r>
      <w:r>
        <w:rPr>
          <w:rFonts w:hint="eastAsia" w:hAnsi="仿宋_GB2312" w:cs="仿宋_GB2312"/>
          <w:color w:val="auto"/>
          <w:kern w:val="2"/>
          <w:sz w:val="32"/>
          <w:szCs w:val="32"/>
          <w:lang w:val="en-US" w:eastAsia="zh-CN" w:bidi="ar-SA"/>
        </w:rPr>
        <w:t>6</w:t>
      </w:r>
      <w:r>
        <w:rPr>
          <w:rFonts w:hint="eastAsia" w:ascii="仿宋_GB2312" w:hAnsi="仿宋_GB2312" w:eastAsia="仿宋_GB2312" w:cs="仿宋_GB2312"/>
          <w:color w:val="auto"/>
          <w:kern w:val="2"/>
          <w:sz w:val="32"/>
          <w:szCs w:val="32"/>
          <w:lang w:val="en-US" w:eastAsia="zh-CN" w:bidi="ar-SA"/>
        </w:rPr>
        <w:t>年</w:t>
      </w:r>
      <w:r>
        <w:rPr>
          <w:rFonts w:hint="eastAsia" w:hAnsi="仿宋_GB2312" w:cs="仿宋_GB2312"/>
          <w:color w:val="auto"/>
          <w:kern w:val="2"/>
          <w:sz w:val="32"/>
          <w:szCs w:val="32"/>
          <w:lang w:val="en-US" w:eastAsia="zh-CN" w:bidi="ar-SA"/>
        </w:rPr>
        <w:t>2</w:t>
      </w:r>
      <w:r>
        <w:rPr>
          <w:rFonts w:hint="eastAsia" w:ascii="仿宋_GB2312" w:hAnsi="仿宋_GB2312" w:eastAsia="仿宋_GB2312" w:cs="仿宋_GB2312"/>
          <w:color w:val="auto"/>
          <w:kern w:val="2"/>
          <w:sz w:val="32"/>
          <w:szCs w:val="32"/>
          <w:lang w:val="en-US" w:eastAsia="zh-CN" w:bidi="ar-SA"/>
        </w:rPr>
        <w:t>月</w:t>
      </w:r>
      <w:r>
        <w:rPr>
          <w:rFonts w:hint="eastAsia" w:hAnsi="仿宋_GB2312" w:cs="仿宋_GB2312"/>
          <w:color w:val="auto"/>
          <w:kern w:val="2"/>
          <w:sz w:val="32"/>
          <w:szCs w:val="32"/>
          <w:lang w:val="en-US" w:eastAsia="zh-CN" w:bidi="ar-SA"/>
        </w:rPr>
        <w:t>26</w:t>
      </w:r>
      <w:bookmarkStart w:id="0" w:name="_GoBack"/>
      <w:bookmarkEnd w:id="0"/>
      <w:r>
        <w:rPr>
          <w:rFonts w:hint="eastAsia" w:ascii="仿宋_GB2312" w:hAnsi="仿宋_GB2312" w:eastAsia="仿宋_GB2312" w:cs="仿宋_GB2312"/>
          <w:color w:val="auto"/>
          <w:kern w:val="2"/>
          <w:sz w:val="32"/>
          <w:szCs w:val="32"/>
          <w:lang w:val="en-US" w:eastAsia="zh-CN" w:bidi="ar-SA"/>
        </w:rPr>
        <w:t xml:space="preserve">日 </w:t>
      </w:r>
      <w:r>
        <w:rPr>
          <w:rFonts w:hint="eastAsia" w:hAnsi="仿宋_GB2312" w:cs="仿宋_GB2312"/>
          <w:color w:val="auto"/>
          <w:lang w:val="en-US" w:eastAsia="zh-CN"/>
        </w:rPr>
        <w:t xml:space="preserve"> </w:t>
      </w:r>
    </w:p>
    <w:p>
      <w:pPr>
        <w:pStyle w:val="3"/>
        <w:keepNext w:val="0"/>
        <w:keepLines w:val="0"/>
        <w:pageBreakBefore w:val="0"/>
        <w:widowControl w:val="0"/>
        <w:kinsoku/>
        <w:wordWrap/>
        <w:overflowPunct/>
        <w:topLinePunct w:val="0"/>
        <w:autoSpaceDE/>
        <w:autoSpaceDN/>
        <w:bidi w:val="0"/>
        <w:adjustRightInd/>
        <w:snapToGrid/>
        <w:spacing w:line="560" w:lineRule="exact"/>
        <w:ind w:firstLine="960" w:firstLineChars="300"/>
        <w:textAlignment w:val="auto"/>
        <w:outlineLvl w:val="9"/>
        <w:rPr>
          <w:rFonts w:hint="eastAsia" w:hAnsi="仿宋_GB2312" w:cs="仿宋_GB2312"/>
          <w:color w:val="auto"/>
          <w:lang w:val="en-US" w:eastAsia="zh-CN"/>
        </w:rPr>
      </w:pPr>
    </w:p>
    <w:p>
      <w:pPr>
        <w:pStyle w:val="3"/>
        <w:keepNext w:val="0"/>
        <w:keepLines w:val="0"/>
        <w:pageBreakBefore w:val="0"/>
        <w:widowControl w:val="0"/>
        <w:kinsoku/>
        <w:wordWrap/>
        <w:overflowPunct/>
        <w:topLinePunct w:val="0"/>
        <w:autoSpaceDE/>
        <w:autoSpaceDN/>
        <w:bidi w:val="0"/>
        <w:adjustRightInd/>
        <w:snapToGrid/>
        <w:spacing w:line="560" w:lineRule="exact"/>
        <w:ind w:firstLine="960" w:firstLineChars="300"/>
        <w:textAlignment w:val="auto"/>
        <w:outlineLvl w:val="9"/>
        <w:rPr>
          <w:rFonts w:hint="eastAsia" w:hAnsi="仿宋_GB2312" w:cs="仿宋_GB2312"/>
          <w:color w:val="auto"/>
          <w:lang w:val="en-US" w:eastAsia="zh-CN"/>
        </w:rPr>
      </w:pPr>
    </w:p>
    <w:p>
      <w:pPr>
        <w:pStyle w:val="3"/>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抄送：三门峡市人民检察院</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仿宋_GB2312">
    <w:panose1 w:val="02010609030101010101"/>
    <w:charset w:val="86"/>
    <w:family w:val="modern"/>
    <w:pitch w:val="default"/>
    <w:sig w:usb0="00000001" w:usb1="080E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k0YjFhMzJlYjI3ZjFlZmY5OTFiMzU0NmU3OGYzMGMifQ=="/>
  </w:docVars>
  <w:rsids>
    <w:rsidRoot w:val="009203AE"/>
    <w:rsid w:val="000148BD"/>
    <w:rsid w:val="000968FD"/>
    <w:rsid w:val="000F0F7C"/>
    <w:rsid w:val="00181487"/>
    <w:rsid w:val="001A429D"/>
    <w:rsid w:val="001D02AD"/>
    <w:rsid w:val="001D742D"/>
    <w:rsid w:val="00220793"/>
    <w:rsid w:val="00235278"/>
    <w:rsid w:val="003001D0"/>
    <w:rsid w:val="00316889"/>
    <w:rsid w:val="00331D36"/>
    <w:rsid w:val="00375536"/>
    <w:rsid w:val="00384C12"/>
    <w:rsid w:val="003B14A8"/>
    <w:rsid w:val="00425B16"/>
    <w:rsid w:val="004F0E4A"/>
    <w:rsid w:val="004F78EA"/>
    <w:rsid w:val="006C4CBE"/>
    <w:rsid w:val="006E09D1"/>
    <w:rsid w:val="007C3F32"/>
    <w:rsid w:val="007E44F3"/>
    <w:rsid w:val="0082433A"/>
    <w:rsid w:val="008340FB"/>
    <w:rsid w:val="008C7149"/>
    <w:rsid w:val="009203AE"/>
    <w:rsid w:val="009D7EF9"/>
    <w:rsid w:val="00A41F55"/>
    <w:rsid w:val="00B25201"/>
    <w:rsid w:val="00B3450C"/>
    <w:rsid w:val="00B617CD"/>
    <w:rsid w:val="00B65518"/>
    <w:rsid w:val="00BE625C"/>
    <w:rsid w:val="00CC2806"/>
    <w:rsid w:val="00CE5A0D"/>
    <w:rsid w:val="00D04FCE"/>
    <w:rsid w:val="00D052DF"/>
    <w:rsid w:val="00D271B2"/>
    <w:rsid w:val="00D54493"/>
    <w:rsid w:val="00DA6BDD"/>
    <w:rsid w:val="00DE5C22"/>
    <w:rsid w:val="00DF26E6"/>
    <w:rsid w:val="00E52716"/>
    <w:rsid w:val="00E7779F"/>
    <w:rsid w:val="00EF7457"/>
    <w:rsid w:val="00FD50A0"/>
    <w:rsid w:val="01C84AE7"/>
    <w:rsid w:val="039F0AAF"/>
    <w:rsid w:val="03A26FBD"/>
    <w:rsid w:val="04320682"/>
    <w:rsid w:val="06DC2725"/>
    <w:rsid w:val="086A1BA5"/>
    <w:rsid w:val="09091D4D"/>
    <w:rsid w:val="0ADD081A"/>
    <w:rsid w:val="0C7C4062"/>
    <w:rsid w:val="0D5A022E"/>
    <w:rsid w:val="0E872E6B"/>
    <w:rsid w:val="0F283AAF"/>
    <w:rsid w:val="0F9B00F7"/>
    <w:rsid w:val="0FCC0C78"/>
    <w:rsid w:val="10627382"/>
    <w:rsid w:val="10AC3C68"/>
    <w:rsid w:val="11077CA3"/>
    <w:rsid w:val="129D7210"/>
    <w:rsid w:val="13D451FC"/>
    <w:rsid w:val="15007F26"/>
    <w:rsid w:val="15620294"/>
    <w:rsid w:val="175E0006"/>
    <w:rsid w:val="17DF189D"/>
    <w:rsid w:val="183C74C7"/>
    <w:rsid w:val="18E4369C"/>
    <w:rsid w:val="19452F0F"/>
    <w:rsid w:val="1A0342D7"/>
    <w:rsid w:val="1B6658E8"/>
    <w:rsid w:val="1C176A6A"/>
    <w:rsid w:val="1E3D5C20"/>
    <w:rsid w:val="209A187F"/>
    <w:rsid w:val="214354C6"/>
    <w:rsid w:val="219051CD"/>
    <w:rsid w:val="2209588F"/>
    <w:rsid w:val="229D0946"/>
    <w:rsid w:val="230643F1"/>
    <w:rsid w:val="23BB2620"/>
    <w:rsid w:val="245108A5"/>
    <w:rsid w:val="24BA3C46"/>
    <w:rsid w:val="251057BA"/>
    <w:rsid w:val="268D30ED"/>
    <w:rsid w:val="27391076"/>
    <w:rsid w:val="27B66332"/>
    <w:rsid w:val="282D4E46"/>
    <w:rsid w:val="299C3BD1"/>
    <w:rsid w:val="2A3E12B4"/>
    <w:rsid w:val="2B6C4E97"/>
    <w:rsid w:val="2BA6170E"/>
    <w:rsid w:val="2C435D72"/>
    <w:rsid w:val="2CA239DB"/>
    <w:rsid w:val="2CB62C0D"/>
    <w:rsid w:val="2D036B1D"/>
    <w:rsid w:val="2D547854"/>
    <w:rsid w:val="2EF70808"/>
    <w:rsid w:val="2EF7509E"/>
    <w:rsid w:val="31081589"/>
    <w:rsid w:val="31425612"/>
    <w:rsid w:val="31CE5ECA"/>
    <w:rsid w:val="32966C95"/>
    <w:rsid w:val="32FC580F"/>
    <w:rsid w:val="334B590C"/>
    <w:rsid w:val="33A146B4"/>
    <w:rsid w:val="346B250E"/>
    <w:rsid w:val="346E77C2"/>
    <w:rsid w:val="35A81DD2"/>
    <w:rsid w:val="363274BE"/>
    <w:rsid w:val="36883480"/>
    <w:rsid w:val="373369EA"/>
    <w:rsid w:val="3739691F"/>
    <w:rsid w:val="37863AD9"/>
    <w:rsid w:val="37922F9B"/>
    <w:rsid w:val="38364708"/>
    <w:rsid w:val="3AF42518"/>
    <w:rsid w:val="3B732A18"/>
    <w:rsid w:val="3D0D6FDC"/>
    <w:rsid w:val="3EFB1DD4"/>
    <w:rsid w:val="3F0B2B9F"/>
    <w:rsid w:val="3FB625E4"/>
    <w:rsid w:val="41170674"/>
    <w:rsid w:val="43B8444B"/>
    <w:rsid w:val="459D5FF7"/>
    <w:rsid w:val="45A0157D"/>
    <w:rsid w:val="487F0B87"/>
    <w:rsid w:val="498D2E30"/>
    <w:rsid w:val="4B1A3F60"/>
    <w:rsid w:val="4DBB41D6"/>
    <w:rsid w:val="4DED405F"/>
    <w:rsid w:val="4E002973"/>
    <w:rsid w:val="4E177BCF"/>
    <w:rsid w:val="4FD600B2"/>
    <w:rsid w:val="4FE5431F"/>
    <w:rsid w:val="50B42F9C"/>
    <w:rsid w:val="527D5F08"/>
    <w:rsid w:val="540C679B"/>
    <w:rsid w:val="54A50B47"/>
    <w:rsid w:val="560E2DC6"/>
    <w:rsid w:val="57F22119"/>
    <w:rsid w:val="58610AEA"/>
    <w:rsid w:val="586202B9"/>
    <w:rsid w:val="58FC44E0"/>
    <w:rsid w:val="5953222E"/>
    <w:rsid w:val="59EA2EB2"/>
    <w:rsid w:val="5A5E02AD"/>
    <w:rsid w:val="5AA76B1F"/>
    <w:rsid w:val="5B9340BC"/>
    <w:rsid w:val="5C6F4617"/>
    <w:rsid w:val="5D392E01"/>
    <w:rsid w:val="5DB20BA2"/>
    <w:rsid w:val="5F2E6577"/>
    <w:rsid w:val="606D2A7F"/>
    <w:rsid w:val="62BA0AE5"/>
    <w:rsid w:val="639C156E"/>
    <w:rsid w:val="64823B61"/>
    <w:rsid w:val="64C2342B"/>
    <w:rsid w:val="68063D47"/>
    <w:rsid w:val="689442F4"/>
    <w:rsid w:val="696C43B8"/>
    <w:rsid w:val="699C20EE"/>
    <w:rsid w:val="704114C9"/>
    <w:rsid w:val="70E15A1C"/>
    <w:rsid w:val="715656EA"/>
    <w:rsid w:val="71A508AD"/>
    <w:rsid w:val="735E736D"/>
    <w:rsid w:val="74580819"/>
    <w:rsid w:val="75E15FAD"/>
    <w:rsid w:val="778B0312"/>
    <w:rsid w:val="78481056"/>
    <w:rsid w:val="78D422C8"/>
    <w:rsid w:val="79432D8A"/>
    <w:rsid w:val="79A25BD4"/>
    <w:rsid w:val="79AA277E"/>
    <w:rsid w:val="7D7068D1"/>
    <w:rsid w:val="7F636F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qFormat="1" w:unhideWhenUsed="0" w:uiPriority="0" w:semiHidden="0"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0" w:semiHidden="0"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Salutation"/>
    <w:basedOn w:val="1"/>
    <w:next w:val="1"/>
    <w:link w:val="10"/>
    <w:qFormat/>
    <w:uiPriority w:val="0"/>
    <w:rPr>
      <w:rFonts w:ascii="仿宋_GB2312" w:eastAsia="仿宋_GB2312" w:hAnsiTheme="minorHAnsi" w:cstheme="minorBidi"/>
      <w:sz w:val="32"/>
      <w:szCs w:val="32"/>
    </w:rPr>
  </w:style>
  <w:style w:type="paragraph" w:styleId="3">
    <w:name w:val="Closing"/>
    <w:basedOn w:val="1"/>
    <w:link w:val="11"/>
    <w:qFormat/>
    <w:uiPriority w:val="0"/>
    <w:pPr>
      <w:ind w:left="100" w:leftChars="2100"/>
    </w:pPr>
    <w:rPr>
      <w:rFonts w:ascii="仿宋_GB2312" w:eastAsia="仿宋_GB2312" w:hAnsiTheme="minorHAnsi" w:cstheme="minorBidi"/>
      <w:sz w:val="32"/>
      <w:szCs w:val="32"/>
    </w:rPr>
  </w:style>
  <w:style w:type="paragraph" w:styleId="4">
    <w:name w:val="footer"/>
    <w:basedOn w:val="1"/>
    <w:link w:val="9"/>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8"/>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8">
    <w:name w:val="页眉 字符"/>
    <w:basedOn w:val="7"/>
    <w:link w:val="5"/>
    <w:qFormat/>
    <w:uiPriority w:val="99"/>
    <w:rPr>
      <w:sz w:val="18"/>
      <w:szCs w:val="18"/>
    </w:rPr>
  </w:style>
  <w:style w:type="character" w:customStyle="1" w:styleId="9">
    <w:name w:val="页脚 字符"/>
    <w:basedOn w:val="7"/>
    <w:link w:val="4"/>
    <w:qFormat/>
    <w:uiPriority w:val="99"/>
    <w:rPr>
      <w:sz w:val="18"/>
      <w:szCs w:val="18"/>
    </w:rPr>
  </w:style>
  <w:style w:type="character" w:customStyle="1" w:styleId="10">
    <w:name w:val="称呼 字符"/>
    <w:link w:val="2"/>
    <w:qFormat/>
    <w:uiPriority w:val="0"/>
    <w:rPr>
      <w:rFonts w:ascii="仿宋_GB2312" w:eastAsia="仿宋_GB2312"/>
      <w:sz w:val="32"/>
      <w:szCs w:val="32"/>
    </w:rPr>
  </w:style>
  <w:style w:type="character" w:customStyle="1" w:styleId="11">
    <w:name w:val="结束语 字符"/>
    <w:link w:val="3"/>
    <w:qFormat/>
    <w:uiPriority w:val="0"/>
    <w:rPr>
      <w:rFonts w:ascii="仿宋_GB2312" w:eastAsia="仿宋_GB2312"/>
      <w:sz w:val="32"/>
      <w:szCs w:val="32"/>
    </w:rPr>
  </w:style>
  <w:style w:type="character" w:customStyle="1" w:styleId="12">
    <w:name w:val="结束语 字符1"/>
    <w:basedOn w:val="7"/>
    <w:semiHidden/>
    <w:qFormat/>
    <w:uiPriority w:val="99"/>
    <w:rPr>
      <w:rFonts w:ascii="Times New Roman" w:hAnsi="Times New Roman" w:eastAsia="宋体" w:cs="Times New Roman"/>
      <w:szCs w:val="20"/>
    </w:rPr>
  </w:style>
  <w:style w:type="character" w:customStyle="1" w:styleId="13">
    <w:name w:val="称呼 字符1"/>
    <w:basedOn w:val="7"/>
    <w:semiHidden/>
    <w:qFormat/>
    <w:uiPriority w:val="99"/>
    <w:rPr>
      <w:rFonts w:ascii="Times New Roman" w:hAnsi="Times New Roman" w:eastAsia="宋体" w:cs="Times New Roman"/>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798</Words>
  <Characters>915</Characters>
  <Lines>7</Lines>
  <Paragraphs>2</Paragraphs>
  <TotalTime>0</TotalTime>
  <ScaleCrop>false</ScaleCrop>
  <LinksUpToDate>false</LinksUpToDate>
  <CharactersWithSpaces>989</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2022-01-25T23:49:00Z</dcterms:created>
  <dc:creator>Administrator</dc:creator>
  <cp:lastModifiedBy>Administrator</cp:lastModifiedBy>
  <cp:lastPrinted>2025-10-27T08:27:00Z</cp:lastPrinted>
  <dcterms:modified xsi:type="dcterms:W3CDTF">2026-02-13T02:51:05Z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030E4BCAD14F483E8B2911E418DB5A34</vt:lpwstr>
  </property>
</Properties>
</file>