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ascii="仿宋_GB2312" w:eastAsia="仿宋_GB2312"/>
          <w:color w:val="auto"/>
          <w:sz w:val="32"/>
          <w:szCs w:val="32"/>
        </w:rPr>
      </w:pPr>
      <w:r>
        <w:rPr>
          <w:rFonts w:hint="eastAsia"/>
          <w:b/>
          <w:color w:val="auto"/>
          <w:sz w:val="44"/>
          <w:szCs w:val="44"/>
        </w:rPr>
        <w:t>提请减刑建议书</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ascii="仿宋_GB2312" w:eastAsia="仿宋_GB2312"/>
          <w:color w:val="auto"/>
          <w:sz w:val="32"/>
          <w:szCs w:val="32"/>
        </w:rPr>
      </w:pPr>
      <w:r>
        <w:rPr>
          <w:rFonts w:hint="eastAsia" w:ascii="仿宋_GB2312" w:eastAsia="仿宋_GB2312"/>
          <w:color w:val="auto"/>
          <w:sz w:val="32"/>
          <w:szCs w:val="32"/>
        </w:rPr>
        <w:t xml:space="preserve">                              </w:t>
      </w:r>
    </w:p>
    <w:p>
      <w:pPr>
        <w:keepNext w:val="0"/>
        <w:keepLines w:val="0"/>
        <w:pageBreakBefore w:val="0"/>
        <w:widowControl w:val="0"/>
        <w:kinsoku/>
        <w:wordWrap/>
        <w:overflowPunct/>
        <w:topLinePunct w:val="0"/>
        <w:autoSpaceDE/>
        <w:autoSpaceDN/>
        <w:bidi w:val="0"/>
        <w:adjustRightInd/>
        <w:snapToGrid/>
        <w:spacing w:line="580" w:lineRule="exact"/>
        <w:jc w:val="right"/>
        <w:textAlignment w:val="auto"/>
        <w:rPr>
          <w:rFonts w:ascii="仿宋_GB2312" w:eastAsia="仿宋_GB2312"/>
          <w:color w:val="auto"/>
          <w:sz w:val="32"/>
          <w:szCs w:val="32"/>
        </w:rPr>
      </w:pPr>
      <w:r>
        <w:rPr>
          <w:rFonts w:hint="eastAsia" w:ascii="仿宋_GB2312" w:eastAsia="仿宋_GB2312"/>
          <w:color w:val="auto"/>
          <w:sz w:val="32"/>
          <w:szCs w:val="32"/>
        </w:rPr>
        <w:t>（202</w:t>
      </w:r>
      <w:r>
        <w:rPr>
          <w:rFonts w:hint="eastAsia" w:ascii="仿宋_GB2312" w:eastAsia="仿宋_GB2312"/>
          <w:color w:val="auto"/>
          <w:sz w:val="32"/>
          <w:szCs w:val="32"/>
          <w:lang w:val="en-US" w:eastAsia="zh-CN"/>
        </w:rPr>
        <w:t>5</w:t>
      </w:r>
      <w:r>
        <w:rPr>
          <w:rFonts w:hint="eastAsia" w:ascii="仿宋_GB2312" w:eastAsia="仿宋_GB2312"/>
          <w:color w:val="auto"/>
          <w:sz w:val="32"/>
          <w:szCs w:val="32"/>
        </w:rPr>
        <w:t>）豫峡狱减字第</w:t>
      </w:r>
      <w:r>
        <w:rPr>
          <w:rFonts w:hint="eastAsia" w:ascii="仿宋_GB2312" w:eastAsia="仿宋_GB2312"/>
          <w:color w:val="auto"/>
          <w:sz w:val="32"/>
          <w:szCs w:val="32"/>
          <w:lang w:val="en-US" w:eastAsia="zh-CN"/>
        </w:rPr>
        <w:t>315</w:t>
      </w:r>
      <w:r>
        <w:rPr>
          <w:rFonts w:hint="eastAsia" w:ascii="仿宋_GB2312" w:eastAsia="仿宋_GB2312"/>
          <w:color w:val="auto"/>
          <w:sz w:val="32"/>
          <w:szCs w:val="32"/>
        </w:rPr>
        <w:t>号</w:t>
      </w:r>
    </w:p>
    <w:p>
      <w:pPr>
        <w:keepNext w:val="0"/>
        <w:keepLines w:val="0"/>
        <w:pageBreakBefore w:val="0"/>
        <w:widowControl w:val="0"/>
        <w:kinsoku/>
        <w:wordWrap/>
        <w:overflowPunct/>
        <w:topLinePunct w:val="0"/>
        <w:autoSpaceDE/>
        <w:autoSpaceDN/>
        <w:bidi w:val="0"/>
        <w:adjustRightInd/>
        <w:snapToGrid/>
        <w:spacing w:line="580" w:lineRule="exact"/>
        <w:ind w:firstLine="632" w:firstLineChars="200"/>
        <w:textAlignment w:val="auto"/>
        <w:rPr>
          <w:rFonts w:ascii="仿宋_GB2312" w:hAnsi="宋体" w:eastAsia="仿宋_GB2312"/>
          <w:color w:val="auto"/>
          <w:spacing w:val="-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rPr>
      </w:pPr>
      <w:r>
        <w:rPr>
          <w:rFonts w:hint="eastAsia" w:ascii="仿宋_GB2312" w:hAnsi="仿宋_GB2312" w:eastAsia="仿宋_GB2312" w:cs="仿宋_GB2312"/>
          <w:sz w:val="32"/>
        </w:rPr>
        <w:t>罪犯牛德义，男，1968年10月14日出生，身份证号码：410303196810142617，原户籍所在地：河南省洛阳市老城区，因贩卖毒品罪经洛阳市洛龙区人民法院于2016年9月28日以(2016)豫0311刑初224号刑事判决书判处有期徒刑15年，附加刑：</w:t>
      </w:r>
      <w:r>
        <w:rPr>
          <w:rFonts w:hint="eastAsia" w:ascii="仿宋_GB2312" w:hAnsi="仿宋_GB2312" w:eastAsia="仿宋_GB2312" w:cs="仿宋_GB2312"/>
          <w:sz w:val="32"/>
          <w:lang w:eastAsia="zh-CN"/>
        </w:rPr>
        <w:t>剥夺政治权利</w:t>
      </w:r>
      <w:r>
        <w:rPr>
          <w:rFonts w:hint="eastAsia" w:ascii="仿宋_GB2312" w:hAnsi="仿宋_GB2312" w:eastAsia="仿宋_GB2312" w:cs="仿宋_GB2312"/>
          <w:sz w:val="32"/>
          <w:lang w:val="en-US" w:eastAsia="zh-CN"/>
        </w:rPr>
        <w:t>5年；没收个人全部财产，已没收631.74元</w:t>
      </w:r>
      <w:r>
        <w:rPr>
          <w:rFonts w:hint="eastAsia" w:ascii="仿宋_GB2312" w:hAnsi="仿宋_GB2312" w:eastAsia="仿宋_GB2312" w:cs="仿宋_GB2312"/>
          <w:sz w:val="32"/>
        </w:rPr>
        <w:t>。原判刑期自2015年11月9日起至2030年11月8日止。服刑期间减刑</w:t>
      </w:r>
      <w:r>
        <w:rPr>
          <w:rFonts w:hint="eastAsia" w:ascii="仿宋_GB2312" w:hAnsi="仿宋_GB2312" w:eastAsia="仿宋_GB2312" w:cs="仿宋_GB2312"/>
          <w:sz w:val="32"/>
          <w:lang w:eastAsia="zh-CN"/>
        </w:rPr>
        <w:t>两</w:t>
      </w:r>
      <w:r>
        <w:rPr>
          <w:rFonts w:hint="eastAsia" w:ascii="仿宋_GB2312" w:hAnsi="仿宋_GB2312" w:eastAsia="仿宋_GB2312" w:cs="仿宋_GB2312"/>
          <w:sz w:val="32"/>
        </w:rPr>
        <w:t>次：20</w:t>
      </w:r>
      <w:r>
        <w:rPr>
          <w:rFonts w:hint="eastAsia" w:ascii="仿宋_GB2312" w:hAnsi="仿宋_GB2312" w:eastAsia="仿宋_GB2312" w:cs="仿宋_GB2312"/>
          <w:sz w:val="32"/>
          <w:lang w:val="en-US" w:eastAsia="zh-CN"/>
        </w:rPr>
        <w:t>19</w:t>
      </w:r>
      <w:r>
        <w:rPr>
          <w:rFonts w:hint="eastAsia" w:ascii="仿宋_GB2312" w:hAnsi="仿宋_GB2312" w:eastAsia="仿宋_GB2312" w:cs="仿宋_GB2312"/>
          <w:sz w:val="32"/>
        </w:rPr>
        <w:t>年</w:t>
      </w:r>
      <w:r>
        <w:rPr>
          <w:rFonts w:hint="eastAsia" w:ascii="仿宋_GB2312" w:hAnsi="仿宋_GB2312" w:eastAsia="仿宋_GB2312" w:cs="仿宋_GB2312"/>
          <w:sz w:val="32"/>
          <w:lang w:val="en-US" w:eastAsia="zh-CN"/>
        </w:rPr>
        <w:t>12</w:t>
      </w:r>
      <w:r>
        <w:rPr>
          <w:rFonts w:hint="eastAsia" w:ascii="仿宋_GB2312" w:hAnsi="仿宋_GB2312" w:eastAsia="仿宋_GB2312" w:cs="仿宋_GB2312"/>
          <w:sz w:val="32"/>
        </w:rPr>
        <w:t>月</w:t>
      </w:r>
      <w:r>
        <w:rPr>
          <w:rFonts w:hint="eastAsia" w:ascii="仿宋_GB2312" w:hAnsi="仿宋_GB2312" w:eastAsia="仿宋_GB2312" w:cs="仿宋_GB2312"/>
          <w:sz w:val="32"/>
          <w:lang w:val="en-US" w:eastAsia="zh-CN"/>
        </w:rPr>
        <w:t>16</w:t>
      </w:r>
      <w:r>
        <w:rPr>
          <w:rFonts w:hint="eastAsia" w:ascii="仿宋_GB2312" w:hAnsi="仿宋_GB2312" w:eastAsia="仿宋_GB2312" w:cs="仿宋_GB2312"/>
          <w:sz w:val="32"/>
        </w:rPr>
        <w:t>日减</w:t>
      </w:r>
      <w:r>
        <w:rPr>
          <w:rFonts w:hint="eastAsia" w:ascii="仿宋_GB2312" w:hAnsi="仿宋_GB2312" w:eastAsia="仿宋_GB2312" w:cs="仿宋_GB2312"/>
          <w:sz w:val="32"/>
          <w:lang w:eastAsia="zh-CN"/>
        </w:rPr>
        <w:t>刑</w:t>
      </w:r>
      <w:r>
        <w:rPr>
          <w:rFonts w:hint="eastAsia" w:ascii="仿宋_GB2312" w:hAnsi="仿宋_GB2312" w:eastAsia="仿宋_GB2312" w:cs="仿宋_GB2312"/>
          <w:sz w:val="32"/>
          <w:lang w:val="en-US" w:eastAsia="zh-CN"/>
        </w:rPr>
        <w:t>6</w:t>
      </w:r>
      <w:r>
        <w:rPr>
          <w:rFonts w:hint="eastAsia" w:ascii="仿宋_GB2312" w:hAnsi="仿宋_GB2312" w:eastAsia="仿宋_GB2312" w:cs="仿宋_GB2312"/>
          <w:sz w:val="32"/>
        </w:rPr>
        <w:t>个月；20</w:t>
      </w:r>
      <w:r>
        <w:rPr>
          <w:rFonts w:hint="eastAsia" w:ascii="仿宋_GB2312" w:hAnsi="仿宋_GB2312" w:eastAsia="仿宋_GB2312" w:cs="仿宋_GB2312"/>
          <w:sz w:val="32"/>
          <w:lang w:val="en-US" w:eastAsia="zh-CN"/>
        </w:rPr>
        <w:t>22</w:t>
      </w:r>
      <w:r>
        <w:rPr>
          <w:rFonts w:hint="eastAsia" w:ascii="仿宋_GB2312" w:hAnsi="仿宋_GB2312" w:eastAsia="仿宋_GB2312" w:cs="仿宋_GB2312"/>
          <w:sz w:val="32"/>
        </w:rPr>
        <w:t>年</w:t>
      </w:r>
      <w:r>
        <w:rPr>
          <w:rFonts w:hint="eastAsia" w:ascii="仿宋_GB2312" w:hAnsi="仿宋_GB2312" w:eastAsia="仿宋_GB2312" w:cs="仿宋_GB2312"/>
          <w:sz w:val="32"/>
          <w:lang w:val="en-US" w:eastAsia="zh-CN"/>
        </w:rPr>
        <w:t>5</w:t>
      </w:r>
      <w:r>
        <w:rPr>
          <w:rFonts w:hint="eastAsia" w:ascii="仿宋_GB2312" w:hAnsi="仿宋_GB2312" w:eastAsia="仿宋_GB2312" w:cs="仿宋_GB2312"/>
          <w:sz w:val="32"/>
        </w:rPr>
        <w:t>月</w:t>
      </w:r>
      <w:r>
        <w:rPr>
          <w:rFonts w:hint="eastAsia" w:ascii="仿宋_GB2312" w:hAnsi="仿宋_GB2312" w:eastAsia="仿宋_GB2312" w:cs="仿宋_GB2312"/>
          <w:sz w:val="32"/>
          <w:lang w:val="en-US" w:eastAsia="zh-CN"/>
        </w:rPr>
        <w:t>20</w:t>
      </w:r>
      <w:r>
        <w:rPr>
          <w:rFonts w:hint="eastAsia" w:ascii="仿宋_GB2312" w:hAnsi="仿宋_GB2312" w:eastAsia="仿宋_GB2312" w:cs="仿宋_GB2312"/>
          <w:sz w:val="32"/>
        </w:rPr>
        <w:t>日减</w:t>
      </w:r>
      <w:r>
        <w:rPr>
          <w:rFonts w:hint="eastAsia" w:ascii="仿宋_GB2312" w:hAnsi="仿宋_GB2312" w:eastAsia="仿宋_GB2312" w:cs="仿宋_GB2312"/>
          <w:sz w:val="32"/>
          <w:lang w:eastAsia="zh-CN"/>
        </w:rPr>
        <w:t>刑</w:t>
      </w:r>
      <w:r>
        <w:rPr>
          <w:rFonts w:hint="eastAsia" w:ascii="仿宋_GB2312" w:hAnsi="仿宋_GB2312" w:eastAsia="仿宋_GB2312" w:cs="仿宋_GB2312"/>
          <w:sz w:val="32"/>
          <w:lang w:val="en-US" w:eastAsia="zh-CN"/>
        </w:rPr>
        <w:t>4</w:t>
      </w:r>
      <w:r>
        <w:rPr>
          <w:rFonts w:hint="eastAsia" w:ascii="仿宋_GB2312" w:hAnsi="仿宋_GB2312" w:eastAsia="仿宋_GB2312" w:cs="仿宋_GB2312"/>
          <w:sz w:val="32"/>
        </w:rPr>
        <w:t>个月</w:t>
      </w:r>
      <w:r>
        <w:rPr>
          <w:rFonts w:hint="eastAsia" w:ascii="仿宋_GB2312" w:hAnsi="仿宋_GB2312" w:eastAsia="仿宋_GB2312" w:cs="仿宋_GB2312"/>
          <w:sz w:val="32"/>
          <w:lang w:eastAsia="zh-CN"/>
        </w:rPr>
        <w:t>。</w:t>
      </w:r>
      <w:r>
        <w:rPr>
          <w:rFonts w:hint="eastAsia" w:ascii="仿宋_GB2312" w:hAnsi="仿宋_GB2312" w:eastAsia="仿宋_GB2312" w:cs="仿宋_GB2312"/>
          <w:sz w:val="32"/>
        </w:rPr>
        <w:t>减刑后刑期自2015年11月9日起至2030年1月8日止。于2017年5月11日送我狱服刑改造。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rPr>
      </w:pPr>
      <w:r>
        <w:rPr>
          <w:rFonts w:hint="eastAsia" w:ascii="仿宋_GB2312" w:hAnsi="仿宋_GB2312" w:eastAsia="仿宋_GB2312" w:cs="仿宋_GB2312"/>
          <w:sz w:val="32"/>
        </w:rPr>
        <w:t xml:space="preserve">该犯近期确有悔改表现，具体事实如下：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rPr>
      </w:pPr>
      <w:r>
        <w:rPr>
          <w:rFonts w:hint="eastAsia" w:ascii="仿宋_GB2312" w:hAnsi="仿宋_GB2312" w:eastAsia="仿宋_GB2312" w:cs="仿宋_GB2312"/>
          <w:sz w:val="32"/>
        </w:rPr>
        <w:t>该犯在日常改造中，能够认罪服法，服从管理，遵规守纪，严格落实行为规范，积极参加三课学习和生产劳动。考核期内于</w:t>
      </w:r>
      <w:r>
        <w:rPr>
          <w:rFonts w:hint="eastAsia" w:ascii="仿宋_GB2312" w:hAnsi="仿宋_GB2312" w:eastAsia="仿宋_GB2312" w:cs="仿宋_GB2312"/>
          <w:sz w:val="32"/>
          <w:lang w:val="en-US" w:eastAsia="zh-CN"/>
        </w:rPr>
        <w:t>2022年7月,2023年6月、12月，2024年6月、11月，2025年5月</w:t>
      </w:r>
      <w:r>
        <w:rPr>
          <w:rFonts w:hint="eastAsia" w:ascii="仿宋_GB2312" w:hAnsi="仿宋_GB2312" w:eastAsia="仿宋_GB2312" w:cs="仿宋_GB2312"/>
          <w:sz w:val="32"/>
        </w:rPr>
        <w:t>先后获得</w:t>
      </w:r>
      <w:r>
        <w:rPr>
          <w:rFonts w:hint="eastAsia" w:ascii="仿宋_GB2312" w:hAnsi="仿宋_GB2312" w:eastAsia="仿宋_GB2312" w:cs="仿宋_GB2312"/>
          <w:color w:val="auto"/>
          <w:sz w:val="32"/>
        </w:rPr>
        <w:t>表扬奖励</w:t>
      </w:r>
      <w:r>
        <w:rPr>
          <w:rFonts w:hint="eastAsia" w:ascii="仿宋_GB2312" w:hAnsi="仿宋_GB2312" w:eastAsia="仿宋_GB2312" w:cs="仿宋_GB2312"/>
          <w:color w:val="auto"/>
          <w:sz w:val="32"/>
          <w:lang w:val="en-US" w:eastAsia="zh-CN"/>
        </w:rPr>
        <w:t>6</w:t>
      </w:r>
      <w:r>
        <w:rPr>
          <w:rFonts w:hint="eastAsia" w:ascii="仿宋_GB2312" w:hAnsi="仿宋_GB2312" w:eastAsia="仿宋_GB2312" w:cs="仿宋_GB2312"/>
          <w:color w:val="auto"/>
          <w:sz w:val="32"/>
        </w:rPr>
        <w:t xml:space="preserve">次。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rPr>
      </w:pPr>
      <w:r>
        <w:rPr>
          <w:rFonts w:hint="eastAsia" w:ascii="仿宋_GB2312" w:hAnsi="仿宋_GB2312" w:eastAsia="仿宋_GB2312" w:cs="仿宋_GB2312"/>
          <w:color w:val="auto"/>
          <w:sz w:val="32"/>
        </w:rPr>
        <w:t>该犯能够积极参加三课学习，按时完成作业，</w:t>
      </w:r>
      <w:r>
        <w:rPr>
          <w:rFonts w:hint="eastAsia" w:ascii="仿宋_GB2312" w:hAnsi="仿宋_GB2312" w:eastAsia="仿宋_GB2312" w:cs="仿宋_GB2312"/>
          <w:color w:val="auto"/>
          <w:sz w:val="32"/>
          <w:lang w:val="en-US" w:eastAsia="zh-CN"/>
        </w:rPr>
        <w:t>2022年上半年思想课考试成绩为84分；2022年下半年思想课考试成绩为88分；2023年上半年思想课考试成绩为90.4分；</w:t>
      </w:r>
      <w:r>
        <w:rPr>
          <w:rFonts w:hint="eastAsia" w:ascii="仿宋_GB2312" w:hAnsi="仿宋_GB2312" w:eastAsia="仿宋_GB2312" w:cs="仿宋_GB2312"/>
          <w:color w:val="auto"/>
          <w:sz w:val="32"/>
        </w:rPr>
        <w:t>202</w:t>
      </w:r>
      <w:r>
        <w:rPr>
          <w:rFonts w:hint="eastAsia" w:ascii="仿宋_GB2312" w:hAnsi="仿宋_GB2312" w:eastAsia="仿宋_GB2312" w:cs="仿宋_GB2312"/>
          <w:color w:val="auto"/>
          <w:sz w:val="32"/>
          <w:lang w:val="en-US" w:eastAsia="zh-CN"/>
        </w:rPr>
        <w:t>3</w:t>
      </w:r>
      <w:r>
        <w:rPr>
          <w:rFonts w:hint="eastAsia" w:ascii="仿宋_GB2312" w:hAnsi="仿宋_GB2312" w:eastAsia="仿宋_GB2312" w:cs="仿宋_GB2312"/>
          <w:color w:val="auto"/>
          <w:sz w:val="32"/>
        </w:rPr>
        <w:t>年下半年思想课考试成绩为</w:t>
      </w:r>
      <w:r>
        <w:rPr>
          <w:rFonts w:hint="eastAsia" w:ascii="仿宋_GB2312" w:hAnsi="仿宋_GB2312" w:eastAsia="仿宋_GB2312" w:cs="仿宋_GB2312"/>
          <w:color w:val="auto"/>
          <w:sz w:val="32"/>
          <w:lang w:val="en-US" w:eastAsia="zh-CN"/>
        </w:rPr>
        <w:t>90.4</w:t>
      </w:r>
      <w:r>
        <w:rPr>
          <w:rFonts w:hint="eastAsia" w:ascii="仿宋_GB2312" w:hAnsi="仿宋_GB2312" w:eastAsia="仿宋_GB2312" w:cs="仿宋_GB2312"/>
          <w:color w:val="auto"/>
          <w:sz w:val="32"/>
        </w:rPr>
        <w:t>分</w:t>
      </w:r>
      <w:r>
        <w:rPr>
          <w:rFonts w:hint="eastAsia" w:ascii="仿宋_GB2312" w:hAnsi="仿宋_GB2312" w:eastAsia="仿宋_GB2312" w:cs="仿宋_GB2312"/>
          <w:color w:val="auto"/>
          <w:sz w:val="32"/>
          <w:lang w:eastAsia="zh-CN"/>
        </w:rPr>
        <w:t>；</w:t>
      </w:r>
      <w:r>
        <w:rPr>
          <w:rFonts w:hint="eastAsia" w:ascii="仿宋_GB2312" w:hAnsi="仿宋_GB2312" w:eastAsia="仿宋_GB2312" w:cs="仿宋_GB2312"/>
          <w:sz w:val="32"/>
        </w:rPr>
        <w:t>20</w:t>
      </w:r>
      <w:r>
        <w:rPr>
          <w:rFonts w:hint="eastAsia" w:ascii="仿宋_GB2312" w:hAnsi="仿宋_GB2312" w:eastAsia="仿宋_GB2312" w:cs="仿宋_GB2312"/>
          <w:sz w:val="32"/>
          <w:lang w:val="en-US" w:eastAsia="zh-CN"/>
        </w:rPr>
        <w:t>24</w:t>
      </w:r>
      <w:r>
        <w:rPr>
          <w:rFonts w:hint="eastAsia" w:ascii="仿宋_GB2312" w:hAnsi="仿宋_GB2312" w:eastAsia="仿宋_GB2312" w:cs="仿宋_GB2312"/>
          <w:sz w:val="32"/>
        </w:rPr>
        <w:t>年上半年思想课考试成绩为</w:t>
      </w:r>
      <w:r>
        <w:rPr>
          <w:rFonts w:hint="eastAsia" w:ascii="仿宋_GB2312" w:hAnsi="仿宋_GB2312" w:eastAsia="仿宋_GB2312" w:cs="仿宋_GB2312"/>
          <w:sz w:val="32"/>
          <w:lang w:val="en-US" w:eastAsia="zh-CN"/>
        </w:rPr>
        <w:t>92</w:t>
      </w:r>
      <w:r>
        <w:rPr>
          <w:rFonts w:hint="eastAsia" w:ascii="仿宋_GB2312" w:hAnsi="仿宋_GB2312" w:eastAsia="仿宋_GB2312" w:cs="仿宋_GB2312"/>
          <w:sz w:val="32"/>
        </w:rPr>
        <w:t>分</w:t>
      </w:r>
      <w:r>
        <w:rPr>
          <w:rFonts w:hint="eastAsia" w:ascii="仿宋_GB2312" w:hAnsi="仿宋_GB2312" w:eastAsia="仿宋_GB2312" w:cs="仿宋_GB2312"/>
          <w:sz w:val="32"/>
          <w:lang w:eastAsia="zh-CN"/>
        </w:rPr>
        <w:t>；</w:t>
      </w:r>
      <w:r>
        <w:rPr>
          <w:rFonts w:hint="eastAsia" w:ascii="仿宋_GB2312" w:hAnsi="仿宋_GB2312" w:eastAsia="仿宋_GB2312" w:cs="仿宋_GB2312"/>
          <w:sz w:val="32"/>
        </w:rPr>
        <w:t>20</w:t>
      </w:r>
      <w:r>
        <w:rPr>
          <w:rFonts w:hint="eastAsia" w:ascii="仿宋_GB2312" w:hAnsi="仿宋_GB2312" w:eastAsia="仿宋_GB2312" w:cs="仿宋_GB2312"/>
          <w:sz w:val="32"/>
          <w:lang w:val="en-US" w:eastAsia="zh-CN"/>
        </w:rPr>
        <w:t>24</w:t>
      </w:r>
      <w:r>
        <w:rPr>
          <w:rFonts w:hint="eastAsia" w:ascii="仿宋_GB2312" w:hAnsi="仿宋_GB2312" w:eastAsia="仿宋_GB2312" w:cs="仿宋_GB2312"/>
          <w:sz w:val="32"/>
        </w:rPr>
        <w:t>年</w:t>
      </w:r>
      <w:r>
        <w:rPr>
          <w:rFonts w:hint="eastAsia" w:ascii="仿宋_GB2312" w:hAnsi="仿宋_GB2312" w:eastAsia="仿宋_GB2312" w:cs="仿宋_GB2312"/>
          <w:sz w:val="32"/>
          <w:lang w:eastAsia="zh-CN"/>
        </w:rPr>
        <w:t>下</w:t>
      </w:r>
      <w:r>
        <w:rPr>
          <w:rFonts w:hint="eastAsia" w:ascii="仿宋_GB2312" w:hAnsi="仿宋_GB2312" w:eastAsia="仿宋_GB2312" w:cs="仿宋_GB2312"/>
          <w:sz w:val="32"/>
        </w:rPr>
        <w:t>半年思想课考试成绩为</w:t>
      </w:r>
      <w:r>
        <w:rPr>
          <w:rFonts w:hint="eastAsia" w:ascii="仿宋_GB2312" w:hAnsi="仿宋_GB2312" w:eastAsia="仿宋_GB2312" w:cs="仿宋_GB2312"/>
          <w:sz w:val="32"/>
          <w:lang w:val="en-US" w:eastAsia="zh-CN"/>
        </w:rPr>
        <w:t>93</w:t>
      </w:r>
      <w:r>
        <w:rPr>
          <w:rFonts w:hint="eastAsia" w:ascii="仿宋_GB2312" w:hAnsi="仿宋_GB2312" w:eastAsia="仿宋_GB2312" w:cs="仿宋_GB2312"/>
          <w:sz w:val="32"/>
        </w:rPr>
        <w:t>分</w:t>
      </w:r>
      <w:r>
        <w:rPr>
          <w:rFonts w:hint="eastAsia" w:ascii="仿宋_GB2312" w:hAnsi="仿宋_GB2312" w:eastAsia="仿宋_GB2312" w:cs="仿宋_GB2312"/>
          <w:sz w:val="32"/>
          <w:lang w:eastAsia="zh-CN"/>
        </w:rPr>
        <w:t>；</w:t>
      </w:r>
      <w:r>
        <w:rPr>
          <w:rFonts w:hint="eastAsia" w:ascii="仿宋_GB2312" w:hAnsi="仿宋_GB2312" w:eastAsia="仿宋_GB2312" w:cs="仿宋_GB2312"/>
          <w:sz w:val="32"/>
        </w:rPr>
        <w:t>20</w:t>
      </w:r>
      <w:r>
        <w:rPr>
          <w:rFonts w:hint="eastAsia" w:ascii="仿宋_GB2312" w:hAnsi="仿宋_GB2312" w:eastAsia="仿宋_GB2312" w:cs="仿宋_GB2312"/>
          <w:sz w:val="32"/>
          <w:lang w:val="en-US" w:eastAsia="zh-CN"/>
        </w:rPr>
        <w:t>25</w:t>
      </w:r>
      <w:r>
        <w:rPr>
          <w:rFonts w:hint="eastAsia" w:ascii="仿宋_GB2312" w:hAnsi="仿宋_GB2312" w:eastAsia="仿宋_GB2312" w:cs="仿宋_GB2312"/>
          <w:sz w:val="32"/>
        </w:rPr>
        <w:t>年</w:t>
      </w:r>
      <w:r>
        <w:rPr>
          <w:rFonts w:hint="eastAsia" w:ascii="仿宋_GB2312" w:hAnsi="仿宋_GB2312" w:eastAsia="仿宋_GB2312" w:cs="仿宋_GB2312"/>
          <w:sz w:val="32"/>
          <w:lang w:eastAsia="zh-CN"/>
        </w:rPr>
        <w:t>上</w:t>
      </w:r>
      <w:r>
        <w:rPr>
          <w:rFonts w:hint="eastAsia" w:ascii="仿宋_GB2312" w:hAnsi="仿宋_GB2312" w:eastAsia="仿宋_GB2312" w:cs="仿宋_GB2312"/>
          <w:sz w:val="32"/>
        </w:rPr>
        <w:t>半年思想课考试成绩为</w:t>
      </w:r>
      <w:r>
        <w:rPr>
          <w:rFonts w:hint="eastAsia" w:ascii="仿宋_GB2312" w:hAnsi="仿宋_GB2312" w:eastAsia="仿宋_GB2312" w:cs="仿宋_GB2312"/>
          <w:sz w:val="32"/>
          <w:lang w:val="en-US" w:eastAsia="zh-CN"/>
        </w:rPr>
        <w:t>96</w:t>
      </w:r>
      <w:r>
        <w:rPr>
          <w:rFonts w:hint="eastAsia" w:ascii="仿宋_GB2312" w:hAnsi="仿宋_GB2312" w:eastAsia="仿宋_GB2312" w:cs="仿宋_GB2312"/>
          <w:sz w:val="32"/>
        </w:rPr>
        <w:t xml:space="preserve">分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sz w:val="32"/>
        </w:rPr>
      </w:pPr>
      <w:r>
        <w:rPr>
          <w:rFonts w:hint="eastAsia" w:ascii="仿宋_GB2312" w:hAnsi="仿宋_GB2312" w:eastAsia="仿宋_GB2312" w:cs="仿宋_GB2312"/>
          <w:sz w:val="32"/>
        </w:rPr>
        <w:t>劳动改造方面，该犯作为</w:t>
      </w:r>
      <w:r>
        <w:rPr>
          <w:rFonts w:hint="eastAsia" w:ascii="仿宋_GB2312" w:hAnsi="仿宋_GB2312" w:eastAsia="仿宋_GB2312" w:cs="仿宋_GB2312"/>
          <w:sz w:val="32"/>
          <w:lang w:eastAsia="zh-CN"/>
        </w:rPr>
        <w:t>生产车间</w:t>
      </w:r>
      <w:r>
        <w:rPr>
          <w:rFonts w:hint="eastAsia" w:ascii="仿宋_GB2312" w:hAnsi="仿宋_GB2312" w:eastAsia="仿宋_GB2312" w:cs="仿宋_GB2312"/>
          <w:sz w:val="32"/>
          <w:lang w:val="en-US" w:eastAsia="zh-CN"/>
        </w:rPr>
        <w:t>技术辅导员</w:t>
      </w:r>
      <w:r>
        <w:rPr>
          <w:rFonts w:hint="eastAsia" w:ascii="仿宋_GB2312" w:hAnsi="仿宋_GB2312" w:eastAsia="仿宋_GB2312" w:cs="仿宋_GB2312"/>
          <w:sz w:val="32"/>
        </w:rPr>
        <w:t>，能刻苦钻研</w:t>
      </w:r>
      <w:r>
        <w:rPr>
          <w:rFonts w:hint="eastAsia" w:ascii="仿宋_GB2312" w:hAnsi="仿宋_GB2312" w:eastAsia="仿宋_GB2312" w:cs="仿宋_GB2312"/>
          <w:sz w:val="32"/>
          <w:lang w:eastAsia="zh-CN"/>
        </w:rPr>
        <w:t>服装缝纫技术和制衣工艺</w:t>
      </w:r>
      <w:r>
        <w:rPr>
          <w:rFonts w:hint="eastAsia" w:ascii="仿宋_GB2312" w:hAnsi="仿宋_GB2312" w:eastAsia="仿宋_GB2312" w:cs="仿宋_GB2312"/>
          <w:sz w:val="32"/>
        </w:rPr>
        <w:t>，</w:t>
      </w:r>
      <w:r>
        <w:rPr>
          <w:rFonts w:hint="eastAsia" w:ascii="仿宋_GB2312" w:hAnsi="仿宋_GB2312" w:eastAsia="仿宋_GB2312" w:cs="仿宋_GB2312"/>
          <w:sz w:val="32"/>
          <w:lang w:eastAsia="zh-CN"/>
        </w:rPr>
        <w:t>积极向外协师傅请教服装生产过程的重点、难点和注意事项，严格按照工艺要求和质量标准进行技术寄到</w:t>
      </w:r>
      <w:r>
        <w:rPr>
          <w:rFonts w:hint="eastAsia" w:ascii="仿宋_GB2312" w:hAnsi="仿宋_GB2312" w:eastAsia="仿宋_GB2312" w:cs="仿宋_GB2312"/>
          <w:sz w:val="32"/>
        </w:rPr>
        <w:t>，</w:t>
      </w:r>
      <w:r>
        <w:rPr>
          <w:rFonts w:hint="eastAsia" w:ascii="仿宋_GB2312" w:hAnsi="仿宋_GB2312" w:eastAsia="仿宋_GB2312" w:cs="仿宋_GB2312"/>
          <w:sz w:val="32"/>
          <w:lang w:eastAsia="zh-CN"/>
        </w:rPr>
        <w:t>按时保质保量</w:t>
      </w:r>
      <w:r>
        <w:rPr>
          <w:rFonts w:hint="eastAsia" w:ascii="仿宋_GB2312" w:hAnsi="仿宋_GB2312" w:eastAsia="仿宋_GB2312" w:cs="仿宋_GB2312"/>
          <w:sz w:val="32"/>
        </w:rPr>
        <w:t>完成生产任务，改造表现较好。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rPr>
      </w:pPr>
      <w:r>
        <w:rPr>
          <w:rFonts w:hint="eastAsia" w:ascii="仿宋_GB2312" w:hAnsi="仿宋_GB2312" w:eastAsia="仿宋_GB2312" w:cs="仿宋_GB2312"/>
          <w:sz w:val="32"/>
        </w:rPr>
        <w:t>该犯</w:t>
      </w:r>
      <w:r>
        <w:rPr>
          <w:rFonts w:hint="eastAsia" w:ascii="仿宋_GB2312" w:hAnsi="仿宋_GB2312" w:eastAsia="仿宋_GB2312" w:cs="仿宋_GB2312"/>
          <w:sz w:val="32"/>
          <w:lang w:eastAsia="zh-CN"/>
        </w:rPr>
        <w:t>系毒品再犯，</w:t>
      </w:r>
      <w:r>
        <w:rPr>
          <w:rFonts w:hint="eastAsia" w:ascii="仿宋_GB2312" w:hAnsi="仿宋_GB2312" w:eastAsia="仿宋_GB2312" w:cs="仿宋_GB2312"/>
          <w:sz w:val="32"/>
        </w:rPr>
        <w:t>财产性判项</w:t>
      </w:r>
      <w:r>
        <w:rPr>
          <w:rFonts w:hint="eastAsia" w:ascii="仿宋_GB2312" w:hAnsi="仿宋_GB2312" w:eastAsia="仿宋_GB2312" w:cs="仿宋_GB2312"/>
          <w:sz w:val="32"/>
          <w:lang w:eastAsia="zh-CN"/>
        </w:rPr>
        <w:t>未全部</w:t>
      </w:r>
      <w:r>
        <w:rPr>
          <w:rFonts w:hint="eastAsia" w:ascii="仿宋_GB2312" w:hAnsi="仿宋_GB2312" w:eastAsia="仿宋_GB2312" w:cs="仿宋_GB2312"/>
          <w:sz w:val="32"/>
        </w:rPr>
        <w:t>履行，本次减刑呈报幅度已</w:t>
      </w:r>
      <w:r>
        <w:rPr>
          <w:rFonts w:hint="eastAsia" w:ascii="仿宋_GB2312" w:hAnsi="仿宋_GB2312" w:eastAsia="仿宋_GB2312" w:cs="仿宋_GB2312"/>
          <w:sz w:val="32"/>
          <w:lang w:eastAsia="zh-CN"/>
        </w:rPr>
        <w:t>从严</w:t>
      </w:r>
      <w:r>
        <w:rPr>
          <w:rFonts w:hint="eastAsia" w:ascii="仿宋_GB2312" w:hAnsi="仿宋_GB2312" w:eastAsia="仿宋_GB2312" w:cs="仿宋_GB2312"/>
          <w:sz w:val="32"/>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为此，根据《中华人民共和国监狱法》第二十九条、《中华人民共和国刑法》第七十八条、第七十九条、《中华人民共和国刑事诉讼法》第二百七十三条第二款的规定，经分监区集体评议、监区长办公会审核后公示二日、刑罚执行科审查、监狱提请减刑假释评审委员会评审后公示五个工作日、监狱长办公会决定，并书面通报和邀请驻狱检察人员现场监督评审委员会评审活动等程序，建议对罪犯</w:t>
      </w:r>
      <w:r>
        <w:rPr>
          <w:rFonts w:hint="eastAsia" w:ascii="仿宋_GB2312" w:hAnsi="仿宋_GB2312" w:eastAsia="仿宋_GB2312" w:cs="仿宋_GB2312"/>
          <w:color w:val="auto"/>
          <w:sz w:val="32"/>
          <w:szCs w:val="32"/>
          <w:lang w:eastAsia="zh-CN"/>
        </w:rPr>
        <w:t>牛德义</w:t>
      </w:r>
      <w:r>
        <w:rPr>
          <w:rFonts w:hint="eastAsia" w:ascii="仿宋_GB2312" w:hAnsi="仿宋_GB2312" w:eastAsia="仿宋_GB2312" w:cs="仿宋_GB2312"/>
          <w:color w:val="auto"/>
          <w:sz w:val="32"/>
          <w:szCs w:val="32"/>
        </w:rPr>
        <w:t>予以减去有期徒刑</w:t>
      </w:r>
      <w:r>
        <w:rPr>
          <w:rFonts w:hint="eastAsia" w:ascii="仿宋_GB2312" w:hAnsi="仿宋_GB2312" w:eastAsia="仿宋_GB2312" w:cs="仿宋_GB2312"/>
          <w:color w:val="auto"/>
          <w:sz w:val="32"/>
          <w:szCs w:val="32"/>
          <w:lang w:eastAsia="zh-CN"/>
        </w:rPr>
        <w:t>五</w:t>
      </w:r>
      <w:r>
        <w:rPr>
          <w:rFonts w:hint="eastAsia" w:ascii="仿宋_GB2312" w:hAnsi="仿宋_GB2312" w:eastAsia="仿宋_GB2312" w:cs="仿宋_GB2312"/>
          <w:color w:val="auto"/>
          <w:sz w:val="32"/>
          <w:szCs w:val="32"/>
        </w:rPr>
        <w:t>个月。特提请裁定。</w:t>
      </w:r>
    </w:p>
    <w:p>
      <w:pPr>
        <w:pStyle w:val="2"/>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eastAsia" w:hAnsi="仿宋_GB2312" w:cs="仿宋_GB2312"/>
          <w:color w:val="auto"/>
        </w:rPr>
      </w:pPr>
    </w:p>
    <w:p>
      <w:pPr>
        <w:pStyle w:val="2"/>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Ansi="仿宋_GB2312" w:cs="仿宋_GB2312"/>
          <w:color w:val="auto"/>
        </w:rPr>
      </w:pPr>
      <w:r>
        <w:rPr>
          <w:rFonts w:hint="eastAsia" w:hAnsi="仿宋_GB2312" w:cs="仿宋_GB2312"/>
          <w:color w:val="auto"/>
        </w:rPr>
        <w:t>此致</w:t>
      </w:r>
    </w:p>
    <w:p>
      <w:pPr>
        <w:pStyle w:val="3"/>
        <w:keepNext w:val="0"/>
        <w:keepLines w:val="0"/>
        <w:pageBreakBefore w:val="0"/>
        <w:widowControl w:val="0"/>
        <w:kinsoku/>
        <w:wordWrap/>
        <w:overflowPunct/>
        <w:topLinePunct w:val="0"/>
        <w:autoSpaceDE/>
        <w:autoSpaceDN/>
        <w:bidi w:val="0"/>
        <w:adjustRightInd/>
        <w:snapToGrid/>
        <w:spacing w:line="240" w:lineRule="auto"/>
        <w:ind w:left="0" w:leftChars="0"/>
        <w:textAlignment w:val="auto"/>
        <w:outlineLvl w:val="9"/>
        <w:rPr>
          <w:rFonts w:hint="eastAsia" w:hAnsi="仿宋_GB2312" w:cs="仿宋_GB2312"/>
          <w:color w:val="auto"/>
        </w:rPr>
      </w:pPr>
      <w:r>
        <w:rPr>
          <w:rFonts w:hint="eastAsia" w:hAnsi="仿宋_GB2312" w:cs="仿宋_GB2312"/>
          <w:color w:val="auto"/>
        </w:rPr>
        <w:t>三门峡市中级人民法院</w:t>
      </w:r>
    </w:p>
    <w:p>
      <w:pPr>
        <w:pStyle w:val="3"/>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outlineLvl w:val="9"/>
        <w:rPr>
          <w:rFonts w:hint="eastAsia" w:hAnsi="仿宋_GB2312" w:cs="仿宋_GB2312"/>
          <w:color w:val="auto"/>
          <w:lang w:val="en-US" w:eastAsia="zh-CN"/>
        </w:rPr>
      </w:pPr>
      <w:r>
        <w:rPr>
          <w:rFonts w:hint="eastAsia" w:ascii="仿宋_GB2312" w:hAnsi="仿宋_GB2312" w:eastAsia="仿宋_GB2312" w:cs="仿宋_GB2312"/>
          <w:color w:val="auto"/>
          <w:kern w:val="2"/>
          <w:sz w:val="32"/>
          <w:szCs w:val="32"/>
          <w:lang w:val="en-US" w:eastAsia="zh-CN" w:bidi="ar-SA"/>
        </w:rPr>
        <w:t>202</w:t>
      </w:r>
      <w:r>
        <w:rPr>
          <w:rFonts w:hint="eastAsia" w:hAnsi="仿宋_GB2312" w:cs="仿宋_GB2312"/>
          <w:color w:val="auto"/>
          <w:kern w:val="2"/>
          <w:sz w:val="32"/>
          <w:szCs w:val="32"/>
          <w:lang w:val="en-US" w:eastAsia="zh-CN" w:bidi="ar-SA"/>
        </w:rPr>
        <w:t>6</w:t>
      </w:r>
      <w:r>
        <w:rPr>
          <w:rFonts w:hint="eastAsia" w:ascii="仿宋_GB2312" w:hAnsi="仿宋_GB2312" w:eastAsia="仿宋_GB2312" w:cs="仿宋_GB2312"/>
          <w:color w:val="auto"/>
          <w:kern w:val="2"/>
          <w:sz w:val="32"/>
          <w:szCs w:val="32"/>
          <w:lang w:val="en-US" w:eastAsia="zh-CN" w:bidi="ar-SA"/>
        </w:rPr>
        <w:t>年</w:t>
      </w:r>
      <w:r>
        <w:rPr>
          <w:rFonts w:hint="eastAsia" w:hAnsi="仿宋_GB2312" w:cs="仿宋_GB2312"/>
          <w:color w:val="auto"/>
          <w:kern w:val="2"/>
          <w:sz w:val="32"/>
          <w:szCs w:val="32"/>
          <w:lang w:val="en-US" w:eastAsia="zh-CN" w:bidi="ar-SA"/>
        </w:rPr>
        <w:t>2</w:t>
      </w:r>
      <w:r>
        <w:rPr>
          <w:rFonts w:hint="eastAsia" w:ascii="仿宋_GB2312" w:hAnsi="仿宋_GB2312" w:eastAsia="仿宋_GB2312" w:cs="仿宋_GB2312"/>
          <w:color w:val="auto"/>
          <w:kern w:val="2"/>
          <w:sz w:val="32"/>
          <w:szCs w:val="32"/>
          <w:lang w:val="en-US" w:eastAsia="zh-CN" w:bidi="ar-SA"/>
        </w:rPr>
        <w:t>月</w:t>
      </w:r>
      <w:r>
        <w:rPr>
          <w:rFonts w:hint="eastAsia" w:hAnsi="仿宋_GB2312" w:cs="仿宋_GB2312"/>
          <w:color w:val="auto"/>
          <w:kern w:val="2"/>
          <w:sz w:val="32"/>
          <w:szCs w:val="32"/>
          <w:lang w:val="en-US" w:eastAsia="zh-CN" w:bidi="ar-SA"/>
        </w:rPr>
        <w:t>26</w:t>
      </w:r>
      <w:bookmarkStart w:id="0" w:name="_GoBack"/>
      <w:bookmarkEnd w:id="0"/>
      <w:r>
        <w:rPr>
          <w:rFonts w:hint="eastAsia" w:ascii="仿宋_GB2312" w:hAnsi="仿宋_GB2312" w:eastAsia="仿宋_GB2312" w:cs="仿宋_GB2312"/>
          <w:color w:val="auto"/>
          <w:kern w:val="2"/>
          <w:sz w:val="32"/>
          <w:szCs w:val="32"/>
          <w:lang w:val="en-US" w:eastAsia="zh-CN" w:bidi="ar-SA"/>
        </w:rPr>
        <w:t xml:space="preserve">日 </w:t>
      </w:r>
      <w:r>
        <w:rPr>
          <w:rFonts w:hint="eastAsia" w:hAnsi="仿宋_GB2312" w:cs="仿宋_GB2312"/>
          <w:color w:val="auto"/>
          <w:lang w:val="en-US" w:eastAsia="zh-CN"/>
        </w:rPr>
        <w:t xml:space="preserve"> </w:t>
      </w:r>
    </w:p>
    <w:p>
      <w:pPr>
        <w:pStyle w:val="3"/>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outlineLvl w:val="9"/>
        <w:rPr>
          <w:rFonts w:hint="eastAsia" w:hAnsi="仿宋_GB2312" w:cs="仿宋_GB2312"/>
          <w:color w:val="auto"/>
          <w:lang w:val="en-US" w:eastAsia="zh-CN"/>
        </w:rPr>
      </w:pPr>
    </w:p>
    <w:p>
      <w:pPr>
        <w:pStyle w:val="3"/>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outlineLvl w:val="9"/>
        <w:rPr>
          <w:rFonts w:hint="eastAsia" w:hAnsi="仿宋_GB2312" w:cs="仿宋_GB2312"/>
          <w:color w:val="auto"/>
          <w:lang w:val="en-US" w:eastAsia="zh-CN"/>
        </w:rPr>
      </w:pPr>
    </w:p>
    <w:p>
      <w:pPr>
        <w:pStyle w:val="3"/>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抄送：三门峡市人民检察院</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k0YjFhMzJlYjI3ZjFlZmY5OTFiMzU0NmU3OGYzMGMifQ=="/>
  </w:docVars>
  <w:rsids>
    <w:rsidRoot w:val="009203AE"/>
    <w:rsid w:val="000148BD"/>
    <w:rsid w:val="000968FD"/>
    <w:rsid w:val="000F0F7C"/>
    <w:rsid w:val="00181487"/>
    <w:rsid w:val="001A429D"/>
    <w:rsid w:val="001D02AD"/>
    <w:rsid w:val="001D742D"/>
    <w:rsid w:val="00220793"/>
    <w:rsid w:val="00235278"/>
    <w:rsid w:val="003001D0"/>
    <w:rsid w:val="00316889"/>
    <w:rsid w:val="00331D36"/>
    <w:rsid w:val="00375536"/>
    <w:rsid w:val="00384C12"/>
    <w:rsid w:val="003B14A8"/>
    <w:rsid w:val="00425B16"/>
    <w:rsid w:val="004F0E4A"/>
    <w:rsid w:val="004F78EA"/>
    <w:rsid w:val="006C4CBE"/>
    <w:rsid w:val="006E09D1"/>
    <w:rsid w:val="007C3F32"/>
    <w:rsid w:val="007E44F3"/>
    <w:rsid w:val="0082433A"/>
    <w:rsid w:val="008340FB"/>
    <w:rsid w:val="008C7149"/>
    <w:rsid w:val="009203AE"/>
    <w:rsid w:val="009D7EF9"/>
    <w:rsid w:val="00A41F55"/>
    <w:rsid w:val="00B25201"/>
    <w:rsid w:val="00B3450C"/>
    <w:rsid w:val="00B617CD"/>
    <w:rsid w:val="00B65518"/>
    <w:rsid w:val="00BE625C"/>
    <w:rsid w:val="00CC2806"/>
    <w:rsid w:val="00CE5A0D"/>
    <w:rsid w:val="00D04FCE"/>
    <w:rsid w:val="00D052DF"/>
    <w:rsid w:val="00D271B2"/>
    <w:rsid w:val="00D54493"/>
    <w:rsid w:val="00DA6BDD"/>
    <w:rsid w:val="00DE5C22"/>
    <w:rsid w:val="00DF26E6"/>
    <w:rsid w:val="00E52716"/>
    <w:rsid w:val="00E7779F"/>
    <w:rsid w:val="00EF7457"/>
    <w:rsid w:val="00FD50A0"/>
    <w:rsid w:val="01C84AE7"/>
    <w:rsid w:val="022230E8"/>
    <w:rsid w:val="039F0AAF"/>
    <w:rsid w:val="03A26FBD"/>
    <w:rsid w:val="041618D5"/>
    <w:rsid w:val="04320682"/>
    <w:rsid w:val="06DC2725"/>
    <w:rsid w:val="086A1BA5"/>
    <w:rsid w:val="09091D4D"/>
    <w:rsid w:val="0ADD081A"/>
    <w:rsid w:val="0C7C4062"/>
    <w:rsid w:val="0D5A022E"/>
    <w:rsid w:val="0E872E6B"/>
    <w:rsid w:val="0F283AAF"/>
    <w:rsid w:val="0F9B00F7"/>
    <w:rsid w:val="0FCC0C78"/>
    <w:rsid w:val="10627382"/>
    <w:rsid w:val="10AC3C68"/>
    <w:rsid w:val="11077CA3"/>
    <w:rsid w:val="129D7210"/>
    <w:rsid w:val="13D451FC"/>
    <w:rsid w:val="15007F26"/>
    <w:rsid w:val="15620294"/>
    <w:rsid w:val="175E0006"/>
    <w:rsid w:val="17DF189D"/>
    <w:rsid w:val="183C74C7"/>
    <w:rsid w:val="18E4369C"/>
    <w:rsid w:val="19452F0F"/>
    <w:rsid w:val="1A0342D7"/>
    <w:rsid w:val="1C176A6A"/>
    <w:rsid w:val="1E3D5C20"/>
    <w:rsid w:val="209A187F"/>
    <w:rsid w:val="214354C6"/>
    <w:rsid w:val="219051CD"/>
    <w:rsid w:val="2209588F"/>
    <w:rsid w:val="229D0946"/>
    <w:rsid w:val="230643F1"/>
    <w:rsid w:val="23BB2620"/>
    <w:rsid w:val="245108A5"/>
    <w:rsid w:val="24BA3C46"/>
    <w:rsid w:val="251057BA"/>
    <w:rsid w:val="268D30ED"/>
    <w:rsid w:val="27391076"/>
    <w:rsid w:val="27B66332"/>
    <w:rsid w:val="282D4E46"/>
    <w:rsid w:val="2A3E12B4"/>
    <w:rsid w:val="2B6C4E97"/>
    <w:rsid w:val="2BA6170E"/>
    <w:rsid w:val="2CA239DB"/>
    <w:rsid w:val="2CB62C0D"/>
    <w:rsid w:val="2CEA7427"/>
    <w:rsid w:val="2D036B1D"/>
    <w:rsid w:val="2D547854"/>
    <w:rsid w:val="2EF70808"/>
    <w:rsid w:val="2EF7509E"/>
    <w:rsid w:val="31081589"/>
    <w:rsid w:val="31CE5ECA"/>
    <w:rsid w:val="32966C95"/>
    <w:rsid w:val="32FC580F"/>
    <w:rsid w:val="334B590C"/>
    <w:rsid w:val="33A146B4"/>
    <w:rsid w:val="346B250E"/>
    <w:rsid w:val="346E77C2"/>
    <w:rsid w:val="363274BE"/>
    <w:rsid w:val="36883480"/>
    <w:rsid w:val="373369EA"/>
    <w:rsid w:val="3739691F"/>
    <w:rsid w:val="37863AD9"/>
    <w:rsid w:val="37922F9B"/>
    <w:rsid w:val="38364708"/>
    <w:rsid w:val="3AF42518"/>
    <w:rsid w:val="3B732A18"/>
    <w:rsid w:val="3D0D6FDC"/>
    <w:rsid w:val="3EFB1DD4"/>
    <w:rsid w:val="3F0B2B9F"/>
    <w:rsid w:val="3FB625E4"/>
    <w:rsid w:val="41170674"/>
    <w:rsid w:val="43B8444B"/>
    <w:rsid w:val="459D5FF7"/>
    <w:rsid w:val="45A0157D"/>
    <w:rsid w:val="487F0B87"/>
    <w:rsid w:val="498D2E30"/>
    <w:rsid w:val="4B1A3F60"/>
    <w:rsid w:val="4DBB41D6"/>
    <w:rsid w:val="4DED405F"/>
    <w:rsid w:val="4E002973"/>
    <w:rsid w:val="4E177BCF"/>
    <w:rsid w:val="4FD600B2"/>
    <w:rsid w:val="4FE5431F"/>
    <w:rsid w:val="50B42F9C"/>
    <w:rsid w:val="527D5F08"/>
    <w:rsid w:val="540C679B"/>
    <w:rsid w:val="54A50B47"/>
    <w:rsid w:val="560E2DC6"/>
    <w:rsid w:val="57F22119"/>
    <w:rsid w:val="58610AEA"/>
    <w:rsid w:val="586202B9"/>
    <w:rsid w:val="58FC44E0"/>
    <w:rsid w:val="5953222E"/>
    <w:rsid w:val="59EA2EB2"/>
    <w:rsid w:val="5A5E02AD"/>
    <w:rsid w:val="5B9340BC"/>
    <w:rsid w:val="5C6F4617"/>
    <w:rsid w:val="5D392E01"/>
    <w:rsid w:val="5DB20BA2"/>
    <w:rsid w:val="5F2E6577"/>
    <w:rsid w:val="606D2A7F"/>
    <w:rsid w:val="62BA0AE5"/>
    <w:rsid w:val="639C156E"/>
    <w:rsid w:val="64823B61"/>
    <w:rsid w:val="64C2342B"/>
    <w:rsid w:val="68063D47"/>
    <w:rsid w:val="689442F4"/>
    <w:rsid w:val="696C43B8"/>
    <w:rsid w:val="699C20EE"/>
    <w:rsid w:val="70E15A1C"/>
    <w:rsid w:val="715656EA"/>
    <w:rsid w:val="71A508AD"/>
    <w:rsid w:val="735E736D"/>
    <w:rsid w:val="74580819"/>
    <w:rsid w:val="75E15FAD"/>
    <w:rsid w:val="778B0312"/>
    <w:rsid w:val="7794334A"/>
    <w:rsid w:val="78481056"/>
    <w:rsid w:val="78D422C8"/>
    <w:rsid w:val="79432D8A"/>
    <w:rsid w:val="79A25BD4"/>
    <w:rsid w:val="79AA277E"/>
    <w:rsid w:val="7D7068D1"/>
    <w:rsid w:val="7F636F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qFormat="1" w:unhideWhenUsed="0" w:uiPriority="0" w:semiHidden="0"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10"/>
    <w:qFormat/>
    <w:uiPriority w:val="0"/>
    <w:rPr>
      <w:rFonts w:ascii="仿宋_GB2312" w:eastAsia="仿宋_GB2312" w:hAnsiTheme="minorHAnsi" w:cstheme="minorBidi"/>
      <w:sz w:val="32"/>
      <w:szCs w:val="32"/>
    </w:rPr>
  </w:style>
  <w:style w:type="paragraph" w:styleId="3">
    <w:name w:val="Closing"/>
    <w:basedOn w:val="1"/>
    <w:link w:val="11"/>
    <w:qFormat/>
    <w:uiPriority w:val="0"/>
    <w:pPr>
      <w:ind w:left="100" w:leftChars="2100"/>
    </w:pPr>
    <w:rPr>
      <w:rFonts w:ascii="仿宋_GB2312" w:eastAsia="仿宋_GB2312" w:hAnsiTheme="minorHAnsi" w:cstheme="minorBidi"/>
      <w:sz w:val="32"/>
      <w:szCs w:val="32"/>
    </w:rPr>
  </w:style>
  <w:style w:type="paragraph" w:styleId="4">
    <w:name w:val="footer"/>
    <w:basedOn w:val="1"/>
    <w:link w:val="9"/>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8">
    <w:name w:val="页眉 字符"/>
    <w:basedOn w:val="7"/>
    <w:link w:val="5"/>
    <w:qFormat/>
    <w:uiPriority w:val="99"/>
    <w:rPr>
      <w:sz w:val="18"/>
      <w:szCs w:val="18"/>
    </w:rPr>
  </w:style>
  <w:style w:type="character" w:customStyle="1" w:styleId="9">
    <w:name w:val="页脚 字符"/>
    <w:basedOn w:val="7"/>
    <w:link w:val="4"/>
    <w:qFormat/>
    <w:uiPriority w:val="99"/>
    <w:rPr>
      <w:sz w:val="18"/>
      <w:szCs w:val="18"/>
    </w:rPr>
  </w:style>
  <w:style w:type="character" w:customStyle="1" w:styleId="10">
    <w:name w:val="称呼 字符"/>
    <w:link w:val="2"/>
    <w:qFormat/>
    <w:uiPriority w:val="0"/>
    <w:rPr>
      <w:rFonts w:ascii="仿宋_GB2312" w:eastAsia="仿宋_GB2312"/>
      <w:sz w:val="32"/>
      <w:szCs w:val="32"/>
    </w:rPr>
  </w:style>
  <w:style w:type="character" w:customStyle="1" w:styleId="11">
    <w:name w:val="结束语 字符"/>
    <w:link w:val="3"/>
    <w:qFormat/>
    <w:uiPriority w:val="0"/>
    <w:rPr>
      <w:rFonts w:ascii="仿宋_GB2312" w:eastAsia="仿宋_GB2312"/>
      <w:sz w:val="32"/>
      <w:szCs w:val="32"/>
    </w:rPr>
  </w:style>
  <w:style w:type="character" w:customStyle="1" w:styleId="12">
    <w:name w:val="结束语 字符1"/>
    <w:basedOn w:val="7"/>
    <w:semiHidden/>
    <w:qFormat/>
    <w:uiPriority w:val="99"/>
    <w:rPr>
      <w:rFonts w:ascii="Times New Roman" w:hAnsi="Times New Roman" w:eastAsia="宋体" w:cs="Times New Roman"/>
      <w:szCs w:val="20"/>
    </w:rPr>
  </w:style>
  <w:style w:type="character" w:customStyle="1" w:styleId="13">
    <w:name w:val="称呼 字符1"/>
    <w:basedOn w:val="7"/>
    <w:semiHidden/>
    <w:qFormat/>
    <w:uiPriority w:val="99"/>
    <w:rPr>
      <w:rFonts w:ascii="Times New Roman" w:hAnsi="Times New Roman" w:eastAsia="宋体" w:cs="Times New Roman"/>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824</Words>
  <Characters>950</Characters>
  <Lines>7</Lines>
  <Paragraphs>2</Paragraphs>
  <TotalTime>0</TotalTime>
  <ScaleCrop>false</ScaleCrop>
  <LinksUpToDate>false</LinksUpToDate>
  <CharactersWithSpaces>1024</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2022-01-25T23:49:00Z</dcterms:created>
  <dc:creator>Administrator</dc:creator>
  <cp:lastModifiedBy>Administrator</cp:lastModifiedBy>
  <cp:lastPrinted>2025-10-27T08:27:00Z</cp:lastPrinted>
  <dcterms:modified xsi:type="dcterms:W3CDTF">2026-02-13T02:50:56Z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030E4BCAD14F483E8B2911E418DB5A34</vt:lpwstr>
  </property>
</Properties>
</file>