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snapToGrid/>
        <w:spacing w:after="0" w:line="630" w:lineRule="exact"/>
        <w:jc w:val="center"/>
        <w:textAlignment w:val="baseline"/>
        <w:rPr>
          <w:rFonts w:ascii="Times New Roman" w:hAnsi="Times New Roman" w:eastAsia="宋体" w:cs="Times New Roman"/>
          <w:b/>
          <w:kern w:val="2"/>
          <w:sz w:val="44"/>
          <w:szCs w:val="20"/>
        </w:rPr>
      </w:pPr>
      <w:r>
        <w:rPr>
          <w:rFonts w:ascii="Times New Roman" w:hAnsi="Times New Roman" w:eastAsia="宋体" w:cs="Times New Roman"/>
          <w:b/>
          <w:kern w:val="2"/>
          <w:sz w:val="44"/>
          <w:szCs w:val="20"/>
        </w:rPr>
        <w:t>提请减刑建议书</w:t>
      </w:r>
    </w:p>
    <w:p>
      <w:pPr>
        <w:widowControl w:val="0"/>
        <w:adjustRightInd/>
        <w:snapToGrid/>
        <w:spacing w:after="0" w:line="320" w:lineRule="exact"/>
        <w:jc w:val="right"/>
        <w:textAlignment w:val="baseline"/>
        <w:rPr>
          <w:rFonts w:ascii="Times New Roman" w:hAnsi="Times New Roman" w:eastAsia="宋体" w:cs="Times New Roman"/>
          <w:b/>
          <w:kern w:val="2"/>
          <w:sz w:val="21"/>
          <w:szCs w:val="20"/>
        </w:rPr>
      </w:pPr>
    </w:p>
    <w:p>
      <w:pPr>
        <w:widowControl w:val="0"/>
        <w:adjustRightInd/>
        <w:snapToGrid/>
        <w:spacing w:after="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（202</w:t>
      </w:r>
      <w:r>
        <w:rPr>
          <w:rFonts w:hint="eastAsia" w:ascii="仿宋_GB2312" w:hAnsi="仿宋" w:eastAsia="仿宋_GB2312" w:cs="Times New Roman"/>
          <w:kern w:val="2"/>
          <w:sz w:val="32"/>
          <w:szCs w:val="32"/>
          <w:lang w:val="en-US" w:eastAsia="zh-CN"/>
        </w:rPr>
        <w:t>5</w:t>
      </w:r>
      <w:bookmarkStart w:id="0" w:name="_GoBack"/>
      <w:bookmarkEnd w:id="0"/>
      <w:r>
        <w:rPr>
          <w:rFonts w:hint="eastAsia" w:ascii="仿宋_GB2312" w:hAnsi="仿宋" w:eastAsia="仿宋_GB2312" w:cs="Times New Roman"/>
          <w:kern w:val="2"/>
          <w:sz w:val="32"/>
          <w:szCs w:val="32"/>
        </w:rPr>
        <w:t>）豫峡狱减字第3</w:t>
      </w:r>
      <w:r>
        <w:rPr>
          <w:rFonts w:ascii="仿宋_GB2312" w:hAnsi="仿宋" w:eastAsia="仿宋_GB2312" w:cs="Times New Roman"/>
          <w:kern w:val="2"/>
          <w:sz w:val="32"/>
          <w:szCs w:val="32"/>
        </w:rPr>
        <w:t>43</w:t>
      </w:r>
      <w:r>
        <w:rPr>
          <w:rFonts w:hint="eastAsia" w:ascii="仿宋_GB2312" w:hAnsi="仿宋" w:eastAsia="仿宋_GB2312" w:cs="Times New Roman"/>
          <w:kern w:val="2"/>
          <w:sz w:val="32"/>
          <w:szCs w:val="32"/>
        </w:rPr>
        <w:t>号</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罪犯徐世昌，男，1986年1月26日出生，汉族，原户籍所在地河南省洛阳市伊滨区，因犯诈骗罪于2021年5月25日经河南省栾川县人民法院以（2021）豫0324刑初165号刑事判决书</w:t>
      </w:r>
      <w:r>
        <w:rPr>
          <w:rFonts w:hint="eastAsia" w:ascii="仿宋_GB2312" w:hAnsi="仿宋" w:eastAsia="仿宋_GB2312" w:cs="Arial"/>
          <w:kern w:val="2"/>
          <w:sz w:val="32"/>
          <w:szCs w:val="32"/>
        </w:rPr>
        <w:t>判处有期徒刑六年六个月</w:t>
      </w:r>
      <w:r>
        <w:rPr>
          <w:rFonts w:hint="eastAsia" w:ascii="仿宋_GB2312" w:hAnsi="仿宋" w:eastAsia="仿宋_GB2312" w:cs="Times New Roman"/>
          <w:kern w:val="2"/>
          <w:sz w:val="32"/>
          <w:szCs w:val="32"/>
        </w:rPr>
        <w:t>，附加罚金5万元（全缴）。原判刑期自2020年10月11日起至2027年4月10日止。于2021年6月23日送我狱服刑改造。服刑期间减刑一次：2024年3月15日减刑七个月，减刑后刑期自2020年10月11日起至2026年9月10日。</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该犯近期确有悔改表现，具体事实如下： </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该犯在日常改造中，能够认罪服法，真诚悔罪，服从管理，</w:t>
      </w:r>
      <w:r>
        <w:rPr>
          <w:rFonts w:hint="eastAsia" w:ascii="仿宋_GB2312" w:hAnsi="仿宋_GB2312" w:eastAsia="仿宋_GB2312" w:cs="仿宋_GB2312"/>
          <w:sz w:val="32"/>
          <w:szCs w:val="32"/>
        </w:rPr>
        <w:t>能够遵守监规纪律和服刑罪犯行为规范</w:t>
      </w:r>
      <w:r>
        <w:rPr>
          <w:rFonts w:hint="eastAsia" w:ascii="仿宋_GB2312" w:hAnsi="仿宋" w:eastAsia="仿宋_GB2312" w:cs="Times New Roman"/>
          <w:kern w:val="2"/>
          <w:sz w:val="32"/>
          <w:szCs w:val="32"/>
        </w:rPr>
        <w:t>，按时参加三课学习和生产劳动。考核期内于2024年2月、2024年8月、2025年1月、2025年7月先后获得表扬奖励4次。</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该犯能够按时参加三课学习，遵守课堂纪律，202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年上半年思想课考试成绩为92分，技术课非入学，文化课非入学；202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年下半年思想课考试成绩为83分，技术课考试成绩为81分，文化课非入学；202</w:t>
      </w:r>
      <w:r>
        <w:rPr>
          <w:rFonts w:ascii="仿宋_GB2312" w:hAnsi="仿宋" w:eastAsia="仿宋_GB2312" w:cs="Times New Roman"/>
          <w:kern w:val="2"/>
          <w:sz w:val="32"/>
          <w:szCs w:val="32"/>
        </w:rPr>
        <w:t>5</w:t>
      </w:r>
      <w:r>
        <w:rPr>
          <w:rFonts w:hint="eastAsia" w:ascii="仿宋_GB2312" w:hAnsi="仿宋" w:eastAsia="仿宋_GB2312" w:cs="Times New Roman"/>
          <w:kern w:val="2"/>
          <w:sz w:val="32"/>
          <w:szCs w:val="32"/>
        </w:rPr>
        <w:t>年上半年思想课考试成绩为90分，技术课考试成绩为88分，文化课非入学。</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劳动改造方面，该犯的改造岗位为罪犯监督岗，能够认真履行岗位职责，严格要求自已，服从管理，听从指挥，坚守岗位，及时发现和制止其他罪犯的违规违纪行为，表现较好。</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该犯财产刑全部履行，本次减刑呈报幅度已从宽。</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_GB2312" w:eastAsia="仿宋_GB2312" w:cs="仿宋_GB2312"/>
          <w:kern w:val="2"/>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w:t>
      </w:r>
      <w:r>
        <w:rPr>
          <w:rFonts w:hint="eastAsia" w:ascii="仿宋_GB2312" w:hAnsi="仿宋" w:eastAsia="仿宋_GB2312" w:cs="Times New Roman"/>
          <w:kern w:val="2"/>
          <w:sz w:val="32"/>
          <w:szCs w:val="32"/>
        </w:rPr>
        <w:t>建议对罪犯徐世昌予以减去有期徒刑六个月。特提请裁定。</w:t>
      </w:r>
    </w:p>
    <w:p>
      <w:pPr>
        <w:widowControl w:val="0"/>
        <w:adjustRightInd/>
        <w:snapToGrid/>
        <w:spacing w:after="0" w:line="520" w:lineRule="exact"/>
        <w:jc w:val="both"/>
        <w:rPr>
          <w:rFonts w:ascii="仿宋_GB2312" w:hAnsi="仿宋" w:eastAsia="仿宋_GB2312" w:cs="Times New Roman"/>
          <w:kern w:val="2"/>
          <w:sz w:val="32"/>
          <w:szCs w:val="32"/>
        </w:rPr>
      </w:pPr>
    </w:p>
    <w:p>
      <w:pPr>
        <w:widowControl w:val="0"/>
        <w:adjustRightInd/>
        <w:snapToGrid/>
        <w:spacing w:after="0" w:line="60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此致</w:t>
      </w:r>
    </w:p>
    <w:p>
      <w:pPr>
        <w:widowControl w:val="0"/>
        <w:adjustRightInd/>
        <w:snapToGrid/>
        <w:spacing w:after="0" w:line="600" w:lineRule="exact"/>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三门峡市中级人民法院</w:t>
      </w:r>
    </w:p>
    <w:p>
      <w:pPr>
        <w:widowControl w:val="0"/>
        <w:adjustRightInd/>
        <w:snapToGrid/>
        <w:spacing w:after="0" w:line="600" w:lineRule="exact"/>
        <w:jc w:val="both"/>
        <w:rPr>
          <w:rFonts w:ascii="仿宋_GB2312" w:hAnsi="仿宋" w:eastAsia="仿宋_GB2312" w:cs="Times New Roman"/>
          <w:kern w:val="2"/>
          <w:sz w:val="32"/>
          <w:szCs w:val="32"/>
        </w:rPr>
      </w:pPr>
    </w:p>
    <w:p>
      <w:pPr>
        <w:widowControl w:val="0"/>
        <w:adjustRightInd/>
        <w:snapToGrid/>
        <w:spacing w:after="0" w:line="600" w:lineRule="exact"/>
        <w:ind w:right="48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 2026年2月26日</w:t>
      </w:r>
    </w:p>
    <w:p>
      <w:pPr>
        <w:widowControl w:val="0"/>
        <w:adjustRightInd/>
        <w:snapToGrid/>
        <w:spacing w:after="0" w:line="600" w:lineRule="exact"/>
        <w:ind w:right="48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  </w:t>
      </w: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32"/>
        </w:rPr>
      </w:pPr>
    </w:p>
    <w:p>
      <w:pPr>
        <w:widowControl w:val="0"/>
        <w:adjustRightInd/>
        <w:snapToGrid/>
        <w:spacing w:after="0" w:line="600" w:lineRule="exact"/>
        <w:ind w:right="1120"/>
        <w:jc w:val="both"/>
        <w:rPr>
          <w:rFonts w:ascii="仿宋_GB2312" w:hAnsi="仿宋" w:eastAsia="仿宋_GB2312" w:cs="Times New Roman"/>
          <w:kern w:val="2"/>
          <w:sz w:val="32"/>
          <w:szCs w:val="20"/>
        </w:rPr>
      </w:pPr>
      <w:r>
        <w:rPr>
          <w:rFonts w:hint="eastAsia" w:ascii="仿宋_GB2312" w:hAnsi="仿宋" w:eastAsia="仿宋_GB2312" w:cs="Times New Roman"/>
          <w:kern w:val="2"/>
          <w:sz w:val="32"/>
          <w:szCs w:val="32"/>
        </w:rPr>
        <w:t>抄送：三门峡市人民检察院</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7CA"/>
    <w:rsid w:val="000645AB"/>
    <w:rsid w:val="0007697C"/>
    <w:rsid w:val="000A1DDD"/>
    <w:rsid w:val="001043A4"/>
    <w:rsid w:val="00112835"/>
    <w:rsid w:val="0018392C"/>
    <w:rsid w:val="001B5E18"/>
    <w:rsid w:val="001C31BE"/>
    <w:rsid w:val="00257259"/>
    <w:rsid w:val="0026577A"/>
    <w:rsid w:val="00306BF7"/>
    <w:rsid w:val="00324528"/>
    <w:rsid w:val="0035143F"/>
    <w:rsid w:val="00366564"/>
    <w:rsid w:val="00367B07"/>
    <w:rsid w:val="003813D8"/>
    <w:rsid w:val="00393A4D"/>
    <w:rsid w:val="003F3320"/>
    <w:rsid w:val="003F4FD6"/>
    <w:rsid w:val="00412B32"/>
    <w:rsid w:val="004A78AE"/>
    <w:rsid w:val="004B5537"/>
    <w:rsid w:val="0065109E"/>
    <w:rsid w:val="0069302B"/>
    <w:rsid w:val="006E6757"/>
    <w:rsid w:val="007007CA"/>
    <w:rsid w:val="007071DD"/>
    <w:rsid w:val="00756B03"/>
    <w:rsid w:val="007676DC"/>
    <w:rsid w:val="0077398F"/>
    <w:rsid w:val="00844CDF"/>
    <w:rsid w:val="00860A70"/>
    <w:rsid w:val="008B440E"/>
    <w:rsid w:val="008D7829"/>
    <w:rsid w:val="00915DAC"/>
    <w:rsid w:val="009605A8"/>
    <w:rsid w:val="00967752"/>
    <w:rsid w:val="00A2080D"/>
    <w:rsid w:val="00A610B9"/>
    <w:rsid w:val="00B74395"/>
    <w:rsid w:val="00BB4C38"/>
    <w:rsid w:val="00BD6887"/>
    <w:rsid w:val="00C424F6"/>
    <w:rsid w:val="00CD09CB"/>
    <w:rsid w:val="00D35853"/>
    <w:rsid w:val="00D55E51"/>
    <w:rsid w:val="00DA20A6"/>
    <w:rsid w:val="00E23D80"/>
    <w:rsid w:val="00E43F6D"/>
    <w:rsid w:val="00EE4B8C"/>
    <w:rsid w:val="1DE100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widowControl w:val="0"/>
      <w:tabs>
        <w:tab w:val="center" w:pos="4153"/>
        <w:tab w:val="right" w:pos="8306"/>
      </w:tabs>
      <w:adjustRightInd/>
      <w:spacing w:after="0"/>
    </w:pPr>
    <w:rPr>
      <w:rFonts w:asciiTheme="minorHAnsi" w:hAnsiTheme="minorHAnsi" w:eastAsiaTheme="minorEastAsia"/>
      <w:kern w:val="2"/>
      <w:sz w:val="18"/>
      <w:szCs w:val="18"/>
    </w:rPr>
  </w:style>
  <w:style w:type="paragraph" w:styleId="3">
    <w:name w:val="header"/>
    <w:basedOn w:val="1"/>
    <w:link w:val="6"/>
    <w:unhideWhenUsed/>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kern w:val="2"/>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128</Words>
  <Characters>730</Characters>
  <Lines>6</Lines>
  <Paragraphs>1</Paragraphs>
  <TotalTime>6</TotalTime>
  <ScaleCrop>false</ScaleCrop>
  <LinksUpToDate>false</LinksUpToDate>
  <CharactersWithSpaces>857</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2023-09-15T06:31:00Z</dcterms:created>
  <dc:creator>微软用户</dc:creator>
  <cp:lastModifiedBy>在线文档</cp:lastModifiedBy>
  <dcterms:modified xsi:type="dcterms:W3CDTF">2026-02-25T05:10:29Z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