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38</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罪犯锁晓凡，男，2001年10月21日出生，汉族，原户籍所在地河南省洛阳市偃师区，因犯诈骗罪于2024年2月28日经河南省洛阳市偃师区人民法院以（2023）豫0307刑初485号刑事判决书</w:t>
      </w:r>
      <w:r>
        <w:rPr>
          <w:rFonts w:hint="eastAsia" w:ascii="仿宋_GB2312" w:hAnsi="仿宋" w:eastAsia="仿宋_GB2312" w:cs="Arial"/>
          <w:kern w:val="2"/>
          <w:sz w:val="32"/>
          <w:szCs w:val="32"/>
        </w:rPr>
        <w:t>判处有期徒刑三年</w:t>
      </w:r>
      <w:r>
        <w:rPr>
          <w:rFonts w:hint="eastAsia" w:ascii="仿宋_GB2312" w:hAnsi="仿宋" w:eastAsia="仿宋_GB2312" w:cs="Times New Roman"/>
          <w:kern w:val="2"/>
          <w:sz w:val="32"/>
          <w:szCs w:val="32"/>
        </w:rPr>
        <w:t>，附加罚金14000元（全缴）、没收违法所得6000元（已没收）。原判刑期自2023年4月9日起至2026年4月8日止。于2024年5月16日送我狱服刑改造。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，按时参加三课学习和生产劳动。考核期内于2025年3月、2025年8月先后获得表扬奖励2次。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年下半年思想课考试成绩为96分，技术课考试成绩为98分，文化课非入学；202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年上半年思想课考试成绩为87分，技术课考试成绩为83分，文化课非入学。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劳动改造方面，该犯作为平缝机操作工，能够正确对待劳动，掌握多种工序的操作工艺和操作技巧，按照工艺要求和质量标准生产，按时完成劳动改造任务，表现较好。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该犯系从犯，有自首情节，财产刑全部履行，本次减刑呈报幅度已从宽。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建议对罪犯锁晓凡予以减去有期徒刑一个月。特提请裁定。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5355EC"/>
    <w:rsid w:val="0065109E"/>
    <w:rsid w:val="0069302B"/>
    <w:rsid w:val="006E6757"/>
    <w:rsid w:val="007007CA"/>
    <w:rsid w:val="00756B03"/>
    <w:rsid w:val="007676DC"/>
    <w:rsid w:val="0077398F"/>
    <w:rsid w:val="00860A70"/>
    <w:rsid w:val="008B440E"/>
    <w:rsid w:val="008D7829"/>
    <w:rsid w:val="00901631"/>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0CAB3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116</Words>
  <Characters>662</Characters>
  <Lines>5</Lines>
  <Paragraphs>1</Paragraphs>
  <TotalTime>6</TotalTime>
  <ScaleCrop>false</ScaleCrop>
  <LinksUpToDate>false</LinksUpToDate>
  <CharactersWithSpaces>777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2026-02-25T05:09:46Z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