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）豫峡狱减字第6</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罪犯尚永升，男，1996年12月25日出生，汉族，原户籍所在地河南省洛阳市孟津区，因犯组织卖淫罪于2022年11月16日经河南省洛阳市西工区人民法院以（2022）豫0303刑初241号刑事判决书</w:t>
      </w:r>
      <w:r>
        <w:rPr>
          <w:rFonts w:hint="eastAsia" w:ascii="仿宋_GB2312" w:hAnsi="仿宋" w:eastAsia="仿宋_GB2312" w:cs="Arial"/>
          <w:kern w:val="2"/>
          <w:sz w:val="32"/>
          <w:szCs w:val="32"/>
        </w:rPr>
        <w:t>判处有期徒刑四年九个月</w:t>
      </w:r>
      <w:r>
        <w:rPr>
          <w:rFonts w:hint="eastAsia" w:ascii="仿宋_GB2312" w:hAnsi="仿宋" w:eastAsia="仿宋_GB2312" w:cs="Times New Roman"/>
          <w:kern w:val="2"/>
          <w:sz w:val="32"/>
          <w:szCs w:val="32"/>
        </w:rPr>
        <w:t>，附加罚金2万元（全缴）、追缴非法所得3000元（全缴）。原判刑期自2022年6月27日起至2027年3月26日止。于2023年3月17日送我狱服刑改造。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，按时参加三课学习和生产劳动。考核期内于2024年1月、2024年6月、2024年11月、2025年5月、2025年10月先后获得表扬奖励5次。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年上半年思想课考试成绩为90.4分，文化课非入学，技术课考试成绩为85.6分；202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年下半年思想课考试成绩为82分，文化课非入学，技术课考试成绩为83分；202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年上半年思想课考试成绩为90分，文化课非入学，技术课考试成绩为92分。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劳动改造方面，该犯作为一名罪犯监督岗，能听从指挥，服从安排，坚守岗位，及时制止其他罪犯的违规违纪行为，表现较好。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该犯系自首，财产刑全部履行，本次减刑呈报幅度已从宽。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建议对罪犯尚永升予以减去有期徒刑八个月。特提请裁定。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p>
    <w:p>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A2080D"/>
    <w:rsid w:val="00A610B9"/>
    <w:rsid w:val="00B43DC7"/>
    <w:rsid w:val="00B74395"/>
    <w:rsid w:val="00BB4C38"/>
    <w:rsid w:val="00BD6887"/>
    <w:rsid w:val="00C424F6"/>
    <w:rsid w:val="00CD09CB"/>
    <w:rsid w:val="00D35853"/>
    <w:rsid w:val="00D55E51"/>
    <w:rsid w:val="00DA20A6"/>
    <w:rsid w:val="00E23D80"/>
    <w:rsid w:val="00E43F6D"/>
    <w:rsid w:val="00EE4B8C"/>
    <w:rsid w:val="00FE01BE"/>
    <w:rsid w:val="61862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122</Words>
  <Characters>702</Characters>
  <Lines>5</Lines>
  <Paragraphs>1</Paragraphs>
  <TotalTime>0</TotalTime>
  <ScaleCrop>false</ScaleCrop>
  <LinksUpToDate>false</LinksUpToDate>
  <CharactersWithSpaces>823</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2026-04-29T07:54:36Z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